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F26EAE" w:rsidP="00F26EAE" w:rsidRDefault="00F26EAE" w14:paraId="669dcee" w14:textId="669dcee">
      <w:pPr>
        <w15:collapsed w:val="false"/>
      </w:pPr>
      <w:bookmarkStart w:name="_GoBack" w:id="0"/>
      <w:bookmarkEnd w:id="0"/>
      <w:r>
        <w:t>REPUBLIKA HRVATSKA</w:t>
      </w:r>
    </w:p>
    <w:p w:rsidR="00F26EAE" w:rsidP="00F26EAE" w:rsidRDefault="00F26EAE">
      <w:r>
        <w:t>Trgovački sud u Zagrebu</w:t>
      </w:r>
    </w:p>
    <w:p w:rsidR="00F26EAE" w:rsidP="00F26EAE" w:rsidRDefault="00F26EAE">
      <w:pPr>
        <w:rPr>
          <w:b/>
        </w:rPr>
      </w:pPr>
      <w:r>
        <w:t>Zagreb, Amruševa 2/II</w:t>
      </w:r>
      <w:r>
        <w:tab/>
      </w:r>
      <w:r>
        <w:tab/>
      </w:r>
      <w:r>
        <w:tab/>
      </w:r>
      <w:r>
        <w:tab/>
      </w:r>
      <w:r>
        <w:tab/>
      </w:r>
      <w:r>
        <w:tab/>
        <w:t>40. St-</w:t>
      </w:r>
      <w:r w:rsidR="00A44EEF">
        <w:t>24</w:t>
      </w:r>
      <w:r w:rsidR="00584149">
        <w:t>19</w:t>
      </w:r>
      <w:r w:rsidR="00A44EEF">
        <w:t>/2017</w:t>
      </w:r>
    </w:p>
    <w:p w:rsidR="00F26EAE" w:rsidP="00F26EAE" w:rsidRDefault="00F26EAE">
      <w:pPr>
        <w:jc w:val="center"/>
        <w:rPr>
          <w:b/>
        </w:rPr>
      </w:pPr>
    </w:p>
    <w:p w:rsidR="00B3707E" w:rsidP="00F26EAE" w:rsidRDefault="00B3707E">
      <w:pPr>
        <w:jc w:val="center"/>
        <w:rPr>
          <w:b/>
        </w:rPr>
      </w:pPr>
      <w:r>
        <w:rPr>
          <w:b/>
        </w:rPr>
        <w:t xml:space="preserve">ZAPISNIK </w:t>
      </w:r>
    </w:p>
    <w:p w:rsidR="00F26EAE" w:rsidP="00F26EAE" w:rsidRDefault="00F26EAE">
      <w:pPr>
        <w:jc w:val="center"/>
        <w:rPr>
          <w:b/>
        </w:rPr>
      </w:pPr>
      <w:r>
        <w:rPr>
          <w:b/>
        </w:rPr>
        <w:t>SA SKUPŠTINE VJEROVNIKA</w:t>
      </w:r>
    </w:p>
    <w:p w:rsidR="00F26EAE" w:rsidP="00F26EAE" w:rsidRDefault="00F26EAE">
      <w:pPr>
        <w:jc w:val="center"/>
        <w:rPr>
          <w:b/>
        </w:rPr>
      </w:pPr>
    </w:p>
    <w:p w:rsidR="00F26EAE" w:rsidP="00F26EAE" w:rsidRDefault="00F26EAE">
      <w:pPr>
        <w:ind w:firstLine="720"/>
        <w:jc w:val="both"/>
      </w:pPr>
      <w:r>
        <w:t xml:space="preserve">održane dana </w:t>
      </w:r>
      <w:r w:rsidR="00411BE3">
        <w:t>18. prosinca</w:t>
      </w:r>
      <w:r w:rsidR="00A20B04">
        <w:t xml:space="preserve"> </w:t>
      </w:r>
      <w:r w:rsidR="00813EE7">
        <w:t xml:space="preserve"> 2</w:t>
      </w:r>
      <w:r>
        <w:t>01</w:t>
      </w:r>
      <w:r w:rsidR="00A20B04">
        <w:t>9</w:t>
      </w:r>
      <w:r>
        <w:t xml:space="preserve">. na Trgovačkom sudu u Zagrebu u stečajnom postupku nad dužnikom </w:t>
      </w:r>
      <w:r w:rsidR="00A20B04">
        <w:t>OLLA d.o.o. u stečaju, Zagreb, Remetski Banjščak 4, OIB 99905009069</w:t>
      </w:r>
    </w:p>
    <w:p w:rsidR="00F26EAE" w:rsidP="00F26EAE" w:rsidRDefault="00F26EAE">
      <w:pPr>
        <w:jc w:val="both"/>
      </w:pPr>
    </w:p>
    <w:p w:rsidR="00F26EAE" w:rsidP="00F26EAE" w:rsidRDefault="00F26EAE">
      <w:pPr>
        <w:jc w:val="both"/>
      </w:pPr>
      <w:r>
        <w:t>Nazočni od suda:</w:t>
      </w:r>
    </w:p>
    <w:p w:rsidR="00F26EAE" w:rsidP="00F26EAE" w:rsidRDefault="00F26EAE">
      <w:pPr>
        <w:jc w:val="both"/>
      </w:pPr>
      <w:r>
        <w:t>Ante Galić,  sudac</w:t>
      </w:r>
    </w:p>
    <w:p w:rsidR="00F26EAE" w:rsidP="00F26EAE" w:rsidRDefault="00F26EAE">
      <w:pPr>
        <w:jc w:val="both"/>
      </w:pPr>
      <w:r>
        <w:t xml:space="preserve">Valentina </w:t>
      </w:r>
      <w:r w:rsidR="00A20B04">
        <w:t>Považanj</w:t>
      </w:r>
      <w:r>
        <w:t>, zapisničar</w:t>
      </w:r>
    </w:p>
    <w:p w:rsidR="00F26EAE" w:rsidP="00F26EAE" w:rsidRDefault="00F26EAE">
      <w:pPr>
        <w:jc w:val="both"/>
      </w:pPr>
    </w:p>
    <w:p w:rsidR="00C63E25" w:rsidP="00F26EAE" w:rsidRDefault="00F26EAE">
      <w:pPr>
        <w:jc w:val="both"/>
      </w:pPr>
      <w:r>
        <w:t>Utvrđuje se da je pristupi</w:t>
      </w:r>
      <w:r w:rsidR="004E3B3D">
        <w:t>o</w:t>
      </w:r>
      <w:r>
        <w:t xml:space="preserve"> stečajn</w:t>
      </w:r>
      <w:r w:rsidR="00366668">
        <w:t>i</w:t>
      </w:r>
      <w:r>
        <w:t xml:space="preserve">  upravitelj</w:t>
      </w:r>
      <w:r w:rsidR="00366668">
        <w:t xml:space="preserve"> Ivan Hudoletnjak</w:t>
      </w:r>
    </w:p>
    <w:p w:rsidR="00A44EEF" w:rsidP="00F26EAE" w:rsidRDefault="00A44EEF">
      <w:pPr>
        <w:jc w:val="both"/>
      </w:pPr>
    </w:p>
    <w:p w:rsidR="00F26EAE" w:rsidP="00F26EAE" w:rsidRDefault="00F26EAE">
      <w:pPr>
        <w:jc w:val="both"/>
      </w:pPr>
      <w:r>
        <w:t xml:space="preserve">Započeto u </w:t>
      </w:r>
      <w:r w:rsidR="000A2DE5">
        <w:t>13,00</w:t>
      </w:r>
      <w:r>
        <w:t xml:space="preserve"> sati.</w:t>
      </w:r>
    </w:p>
    <w:p w:rsidR="00B3707E" w:rsidP="00F26EAE" w:rsidRDefault="00B3707E">
      <w:pPr>
        <w:jc w:val="both"/>
      </w:pPr>
    </w:p>
    <w:p w:rsidR="00B3707E" w:rsidP="00B3707E" w:rsidRDefault="00B3707E">
      <w:pPr>
        <w:ind w:firstLine="720"/>
        <w:jc w:val="both"/>
      </w:pPr>
      <w:r>
        <w:t>Utvrđuje se da su pristupili:</w:t>
      </w:r>
    </w:p>
    <w:p w:rsidR="00B3707E" w:rsidP="00F26EAE" w:rsidRDefault="00B3707E">
      <w:pPr>
        <w:jc w:val="both"/>
      </w:pPr>
    </w:p>
    <w:p w:rsidRPr="004E3B3D" w:rsidR="009909A6" w:rsidP="00A44EEF" w:rsidRDefault="00A44EEF">
      <w:pPr>
        <w:jc w:val="both"/>
      </w:pPr>
      <w:r>
        <w:t>-</w:t>
      </w:r>
      <w:r w:rsidR="00D33AFE">
        <w:t xml:space="preserve"> </w:t>
      </w:r>
      <w:r w:rsidR="009909A6">
        <w:t xml:space="preserve"> </w:t>
      </w:r>
      <w:r w:rsidRPr="000A2DE5" w:rsidR="009909A6">
        <w:rPr>
          <w:i/>
        </w:rPr>
        <w:t xml:space="preserve"> </w:t>
      </w:r>
      <w:r w:rsidRPr="004E3B3D" w:rsidR="009909A6">
        <w:t xml:space="preserve">HRVATSKE ŠUME- </w:t>
      </w:r>
      <w:r w:rsidRPr="004E3B3D" w:rsidR="00CB0B08">
        <w:t>po pun.</w:t>
      </w:r>
      <w:r w:rsidRPr="004E3B3D" w:rsidR="009909A6">
        <w:t>Ivana Božić</w:t>
      </w:r>
    </w:p>
    <w:p w:rsidRPr="004E3B3D" w:rsidR="00CB0B08" w:rsidP="00A44EEF" w:rsidRDefault="00CB0B08">
      <w:pPr>
        <w:jc w:val="both"/>
      </w:pPr>
      <w:r w:rsidRPr="004E3B3D">
        <w:t>- Tomislav Tiška-osobno</w:t>
      </w:r>
    </w:p>
    <w:p w:rsidR="009909A6" w:rsidP="00A44EEF" w:rsidRDefault="009909A6">
      <w:pPr>
        <w:jc w:val="both"/>
      </w:pPr>
    </w:p>
    <w:p w:rsidR="0017515E" w:rsidP="00386BA1" w:rsidRDefault="00386BA1">
      <w:pPr>
        <w:ind w:firstLine="720"/>
        <w:jc w:val="both"/>
      </w:pPr>
      <w:r>
        <w:t xml:space="preserve">Utvrđuje se da je održavanje današnje skupštine vjerovnika određeno </w:t>
      </w:r>
      <w:r w:rsidR="00011871">
        <w:t>zaključkom</w:t>
      </w:r>
      <w:r>
        <w:t xml:space="preserve"> suca od </w:t>
      </w:r>
      <w:r w:rsidR="006A5C23">
        <w:t>27. studeni</w:t>
      </w:r>
      <w:r w:rsidR="00366668">
        <w:t xml:space="preserve"> 2019</w:t>
      </w:r>
      <w:r w:rsidR="006A5C23">
        <w:t xml:space="preserve">. </w:t>
      </w:r>
      <w:r>
        <w:t xml:space="preserve">Oglas o održavanju današnje skupštine vjerovnika  objavljen na e-oglasnoj ploči suda dana </w:t>
      </w:r>
      <w:r w:rsidR="006A5C23">
        <w:t xml:space="preserve">27. studeni </w:t>
      </w:r>
      <w:r w:rsidR="000E6406">
        <w:t xml:space="preserve"> 2019</w:t>
      </w:r>
      <w:r w:rsidR="00A8358F">
        <w:t>.</w:t>
      </w:r>
    </w:p>
    <w:p w:rsidR="00011871" w:rsidP="00386BA1" w:rsidRDefault="00011871">
      <w:pPr>
        <w:ind w:firstLine="720"/>
        <w:jc w:val="both"/>
      </w:pPr>
    </w:p>
    <w:p w:rsidR="00386BA1" w:rsidP="00386BA1" w:rsidRDefault="00386BA1">
      <w:pPr>
        <w:ind w:firstLine="720"/>
        <w:jc w:val="both"/>
      </w:pPr>
      <w:r>
        <w:t xml:space="preserve">Stečajni sudac otvara raspravu i objavljuje da je dnevni red današnje Skupštine vjerovnika određen </w:t>
      </w:r>
      <w:r w:rsidR="00011871">
        <w:t>zaključkom</w:t>
      </w:r>
      <w:r>
        <w:t xml:space="preserve"> suca od </w:t>
      </w:r>
      <w:r w:rsidR="006A5C23">
        <w:t>27. studeni</w:t>
      </w:r>
      <w:r w:rsidR="000E6406">
        <w:t xml:space="preserve"> 2019</w:t>
      </w:r>
      <w:r>
        <w:t>. i to:</w:t>
      </w:r>
    </w:p>
    <w:p w:rsidR="00386BA1" w:rsidP="00386BA1" w:rsidRDefault="00386BA1">
      <w:pPr>
        <w:pStyle w:val="BodyText21"/>
        <w:rPr>
          <w:szCs w:val="24"/>
        </w:rPr>
      </w:pPr>
    </w:p>
    <w:p w:rsidR="0073546D" w:rsidP="0073546D" w:rsidRDefault="0017515E">
      <w:pPr>
        <w:pStyle w:val="Odlomakpopisa"/>
        <w:ind w:left="502"/>
        <w:jc w:val="both"/>
      </w:pPr>
      <w:r>
        <w:tab/>
        <w:t>1</w:t>
      </w:r>
      <w:r w:rsidRPr="0073546D" w:rsidR="0073546D">
        <w:t xml:space="preserve"> </w:t>
      </w:r>
      <w:r w:rsidR="0073546D">
        <w:t>Donošenje odluke o prodaji tražbine stečajnog dužnika prema EURO STRUCTOR d.o.o. Zagreb, Avenija Dubrovnik 16., radi izmakle dobiti, u visini 7.400.000,00 kn i radi naknade štete u visini od 1.110.000,00 kn, javnim pozivom, prikupljanjem pisanih ponuda.</w:t>
      </w:r>
    </w:p>
    <w:p w:rsidR="00D02E5C" w:rsidP="0073546D" w:rsidRDefault="00D02E5C">
      <w:pPr>
        <w:pStyle w:val="Odlomakpopisa"/>
        <w:ind w:left="502"/>
        <w:jc w:val="both"/>
      </w:pPr>
    </w:p>
    <w:p w:rsidR="00D02E5C" w:rsidP="0073546D" w:rsidRDefault="00D02E5C">
      <w:pPr>
        <w:pStyle w:val="Odlomakpopisa"/>
        <w:ind w:left="502"/>
        <w:jc w:val="both"/>
      </w:pPr>
      <w:r>
        <w:t>Utvrđuje se da spisu prileži prijedlog vjerovnika Tomislav Tiška od 3. Prosinca 2019. Za dopunu dnevnog reda skupštine vjerovnika i to:</w:t>
      </w:r>
    </w:p>
    <w:p w:rsidR="00D02E5C" w:rsidP="00D02E5C" w:rsidRDefault="00D02E5C">
      <w:pPr>
        <w:pStyle w:val="Odlomakpopisa"/>
        <w:numPr>
          <w:ilvl w:val="0"/>
          <w:numId w:val="34"/>
        </w:numPr>
        <w:jc w:val="both"/>
      </w:pPr>
      <w:r>
        <w:t>Donošenje odluke o nastavku poslovanja stečajnog dužnika</w:t>
      </w:r>
    </w:p>
    <w:p w:rsidR="00D02E5C" w:rsidP="00D02E5C" w:rsidRDefault="00D02E5C">
      <w:pPr>
        <w:pStyle w:val="Odlomakpopisa"/>
        <w:numPr>
          <w:ilvl w:val="0"/>
          <w:numId w:val="34"/>
        </w:numPr>
        <w:jc w:val="both"/>
      </w:pPr>
      <w:r>
        <w:t>Donošenje odluke o nalogu stečajnom up</w:t>
      </w:r>
      <w:r w:rsidR="009256D9">
        <w:t>r</w:t>
      </w:r>
      <w:r>
        <w:t>av</w:t>
      </w:r>
      <w:r w:rsidR="00B10381">
        <w:t>itelju</w:t>
      </w:r>
      <w:r>
        <w:t xml:space="preserve"> za izradu stečajnog plana</w:t>
      </w:r>
    </w:p>
    <w:p w:rsidR="00B23241" w:rsidP="0073546D" w:rsidRDefault="00B23241">
      <w:pPr>
        <w:pStyle w:val="Tijeloteksta"/>
        <w:tabs>
          <w:tab w:val="left" w:pos="426"/>
        </w:tabs>
      </w:pPr>
    </w:p>
    <w:p w:rsidRPr="00381536" w:rsidR="00386BA1" w:rsidP="00A41EDE" w:rsidRDefault="00386BA1">
      <w:pPr>
        <w:pStyle w:val="BodyText21"/>
        <w:ind w:left="0" w:firstLine="708"/>
        <w:rPr>
          <w:rFonts w:ascii="Times New Roman" w:hAnsi="Times New Roman"/>
          <w:szCs w:val="24"/>
        </w:rPr>
      </w:pPr>
      <w:r w:rsidRPr="00381536">
        <w:rPr>
          <w:rFonts w:ascii="Times New Roman" w:hAnsi="Times New Roman"/>
          <w:szCs w:val="24"/>
        </w:rPr>
        <w:t>Pravo sudjelovanja na skupštini vjerovnika imaju svi vjerovnici s pravom odvojenog namirenja, svi stečajni vjerovnici, stečajni upravitelj, predstavnici gospodarske i obrtničke komore.</w:t>
      </w:r>
    </w:p>
    <w:p w:rsidRPr="00381536" w:rsidR="00386BA1" w:rsidP="00386BA1" w:rsidRDefault="00386BA1"/>
    <w:p w:rsidR="00386BA1" w:rsidP="00386BA1" w:rsidRDefault="00386BA1">
      <w:pPr>
        <w:ind w:firstLine="720"/>
      </w:pPr>
      <w:r>
        <w:t xml:space="preserve">Stečajni sudac objavljuje da se dnevni red današnje skupštine vjerovnika može dopuniti po pravilima koja vrijede za donošenje odluke na skupštini vjerovnika. </w:t>
      </w:r>
    </w:p>
    <w:p w:rsidR="00386BA1" w:rsidP="00386BA1" w:rsidRDefault="00386BA1"/>
    <w:p w:rsidR="00386BA1" w:rsidP="00386BA1" w:rsidRDefault="00386BA1">
      <w:pPr>
        <w:ind w:firstLine="720"/>
      </w:pPr>
      <w:r>
        <w:t>Ročište je javno.</w:t>
      </w:r>
    </w:p>
    <w:p w:rsidR="00386BA1" w:rsidP="00386BA1" w:rsidRDefault="00386BA1">
      <w:pPr>
        <w:rPr>
          <w:b/>
        </w:rPr>
      </w:pPr>
    </w:p>
    <w:p w:rsidR="00386BA1" w:rsidP="00386BA1" w:rsidRDefault="00386BA1">
      <w:pPr>
        <w:ind w:firstLine="720"/>
        <w:jc w:val="both"/>
      </w:pPr>
      <w:r>
        <w:t>Stečajni sudac upoznaje vjerovnike da se radi održavanja reda na današnjem ročištu sudionicima mogu izricati kazne propisane odredbama članka 318. ZPP-a u vezi članka 6. SZ-a.</w:t>
      </w:r>
    </w:p>
    <w:p w:rsidR="00386BA1" w:rsidP="00386BA1" w:rsidRDefault="00386BA1"/>
    <w:p w:rsidR="00D729D5" w:rsidP="00386BA1" w:rsidRDefault="00386BA1">
      <w:pPr>
        <w:jc w:val="both"/>
      </w:pPr>
      <w:r>
        <w:tab/>
        <w:t>Stečajni sudac upoznaje vjerovnike kako je na današnjoj skupštini vjerovnika odluke je donesena ako zbroj tražbina vjerovnika koji su glasovali za neku odluku iznosi više od zbroja iznosa tražbina vjerovnika koji su glasovali protiv neke odluke.</w:t>
      </w:r>
    </w:p>
    <w:p w:rsidR="00386BA1" w:rsidP="00386BA1" w:rsidRDefault="00386BA1">
      <w:pPr>
        <w:jc w:val="both"/>
      </w:pPr>
      <w:r>
        <w:tab/>
        <w:t xml:space="preserve"> </w:t>
      </w:r>
    </w:p>
    <w:p w:rsidRPr="00891451" w:rsidR="00386BA1" w:rsidP="00386BA1" w:rsidRDefault="00386BA1">
      <w:pPr>
        <w:ind w:firstLine="720"/>
        <w:jc w:val="both"/>
      </w:pPr>
      <w:r w:rsidRPr="00891451">
        <w:t>Stečajni sudac objavljuje da je na skupštini nazočno</w:t>
      </w:r>
      <w:r w:rsidR="00447C3B">
        <w:t xml:space="preserve"> </w:t>
      </w:r>
      <w:r w:rsidR="00D02E5C">
        <w:t xml:space="preserve">2 </w:t>
      </w:r>
      <w:r w:rsidRPr="00891451">
        <w:t xml:space="preserve">vjerovnika s ukupno utvrđenim tražbinama u iznosu </w:t>
      </w:r>
      <w:r w:rsidR="00D02E5C">
        <w:t xml:space="preserve"> 2.289.502 </w:t>
      </w:r>
      <w:r w:rsidR="00447C3B">
        <w:t>kn</w:t>
      </w:r>
      <w:r w:rsidRPr="00891451" w:rsidR="00D729D5">
        <w:t xml:space="preserve"> </w:t>
      </w:r>
      <w:r w:rsidRPr="00891451">
        <w:t xml:space="preserve">te da vjerovnici glasuju sa sljedećim omjerima </w:t>
      </w:r>
    </w:p>
    <w:p w:rsidR="00386BA1" w:rsidP="00386BA1" w:rsidRDefault="00386BA1">
      <w:pPr>
        <w:ind w:firstLine="720"/>
        <w:jc w:val="both"/>
        <w:rPr>
          <w:b/>
        </w:rPr>
      </w:pPr>
    </w:p>
    <w:p w:rsidR="00826C83" w:rsidP="004742B5" w:rsidRDefault="00D02E5C">
      <w:pPr>
        <w:pStyle w:val="Odlomakpopisa"/>
        <w:numPr>
          <w:ilvl w:val="0"/>
          <w:numId w:val="33"/>
        </w:numPr>
        <w:jc w:val="both"/>
      </w:pPr>
      <w:r>
        <w:t xml:space="preserve">HRVATSKE ŠUME </w:t>
      </w:r>
      <w:r w:rsidR="004742B5">
        <w:t xml:space="preserve">sa </w:t>
      </w:r>
      <w:r>
        <w:t xml:space="preserve">2,38 </w:t>
      </w:r>
      <w:r w:rsidR="004742B5">
        <w:t>% glasova</w:t>
      </w:r>
    </w:p>
    <w:p w:rsidR="00D02E5C" w:rsidP="004742B5" w:rsidRDefault="00D02E5C">
      <w:pPr>
        <w:pStyle w:val="Odlomakpopisa"/>
        <w:numPr>
          <w:ilvl w:val="0"/>
          <w:numId w:val="33"/>
        </w:numPr>
        <w:jc w:val="both"/>
      </w:pPr>
      <w:r>
        <w:t>Tomislav Tiška- 97,2% glasova</w:t>
      </w:r>
    </w:p>
    <w:p w:rsidRPr="00F64369" w:rsidR="00CB0B08" w:rsidP="00447C3B" w:rsidRDefault="00F64369">
      <w:pPr>
        <w:jc w:val="both"/>
        <w:rPr>
          <w:b/>
        </w:rPr>
      </w:pPr>
      <w:r w:rsidRPr="00F64369">
        <w:rPr>
          <w:b/>
        </w:rPr>
        <w:t>Ad 1</w:t>
      </w:r>
    </w:p>
    <w:p w:rsidR="00386BA1" w:rsidP="00386BA1" w:rsidRDefault="00386BA1">
      <w:pPr>
        <w:ind w:firstLine="720"/>
        <w:jc w:val="both"/>
      </w:pPr>
      <w:r>
        <w:t xml:space="preserve">Stečajni sudac objavljuje kako će se glasovati dizanjem ruku. Nakon glasovanja stečajni sudac objaviti će rezultate glasovanja. </w:t>
      </w:r>
    </w:p>
    <w:p w:rsidR="00386BA1" w:rsidP="00386BA1" w:rsidRDefault="00386BA1">
      <w:pPr>
        <w:ind w:firstLine="720"/>
        <w:jc w:val="both"/>
      </w:pPr>
      <w:r>
        <w:tab/>
      </w:r>
    </w:p>
    <w:p w:rsidRPr="00677F4B" w:rsidR="00386BA1" w:rsidP="00386BA1" w:rsidRDefault="00386BA1">
      <w:pPr>
        <w:jc w:val="both"/>
      </w:pPr>
      <w:r>
        <w:tab/>
      </w:r>
      <w:r w:rsidRPr="00677F4B">
        <w:t>sud utvrđuje da su vjerovnici jednoglasno  donijeli slijedeću</w:t>
      </w:r>
    </w:p>
    <w:p w:rsidR="00386BA1" w:rsidP="00386BA1" w:rsidRDefault="00386BA1">
      <w:pPr>
        <w:jc w:val="both"/>
      </w:pPr>
    </w:p>
    <w:p w:rsidR="00386BA1" w:rsidP="00386BA1" w:rsidRDefault="00386BA1">
      <w:pPr>
        <w:jc w:val="center"/>
        <w:rPr>
          <w:b/>
        </w:rPr>
      </w:pPr>
      <w:r>
        <w:rPr>
          <w:b/>
        </w:rPr>
        <w:t>O D L U K U</w:t>
      </w:r>
    </w:p>
    <w:p w:rsidR="00E242EA" w:rsidP="00386BA1" w:rsidRDefault="00E242EA">
      <w:pPr>
        <w:jc w:val="center"/>
        <w:rPr>
          <w:b/>
        </w:rPr>
      </w:pPr>
    </w:p>
    <w:p w:rsidR="00E242EA" w:rsidP="00386BA1" w:rsidRDefault="00E242EA">
      <w:pPr>
        <w:jc w:val="center"/>
        <w:rPr>
          <w:b/>
        </w:rPr>
      </w:pPr>
      <w:r w:rsidRPr="00E242EA">
        <w:t>Današnja skupština vjer</w:t>
      </w:r>
      <w:r>
        <w:t>ov</w:t>
      </w:r>
      <w:r w:rsidRPr="00E242EA">
        <w:t>nika dopunjava se sa točkom 2 i 3 dnevnog reda i to</w:t>
      </w:r>
      <w:r>
        <w:rPr>
          <w:b/>
        </w:rPr>
        <w:t>:</w:t>
      </w:r>
    </w:p>
    <w:p w:rsidR="00E242EA" w:rsidP="00386BA1" w:rsidRDefault="00E242EA">
      <w:pPr>
        <w:jc w:val="center"/>
        <w:rPr>
          <w:b/>
        </w:rPr>
      </w:pPr>
    </w:p>
    <w:p w:rsidR="00E242EA" w:rsidP="00E242EA" w:rsidRDefault="00E242EA">
      <w:pPr>
        <w:pStyle w:val="Odlomakpopisa"/>
        <w:numPr>
          <w:ilvl w:val="0"/>
          <w:numId w:val="34"/>
        </w:numPr>
        <w:jc w:val="both"/>
      </w:pPr>
      <w:r>
        <w:t>Donošenje odluke o nastavku poslovanja stečajnog dužnika</w:t>
      </w:r>
    </w:p>
    <w:p w:rsidR="00E242EA" w:rsidP="00E242EA" w:rsidRDefault="00E242EA">
      <w:pPr>
        <w:pStyle w:val="Odlomakpopisa"/>
        <w:numPr>
          <w:ilvl w:val="0"/>
          <w:numId w:val="34"/>
        </w:numPr>
        <w:tabs>
          <w:tab w:val="left" w:pos="426"/>
        </w:tabs>
        <w:jc w:val="both"/>
      </w:pPr>
      <w:r>
        <w:t>Donošenje odluke o nalogu stečajnom upravitelju za izradu stečajnog plana</w:t>
      </w:r>
    </w:p>
    <w:p w:rsidR="009256D9" w:rsidP="009256D9" w:rsidRDefault="009256D9">
      <w:pPr>
        <w:tabs>
          <w:tab w:val="left" w:pos="426"/>
        </w:tabs>
        <w:jc w:val="both"/>
      </w:pPr>
    </w:p>
    <w:p w:rsidR="009256D9" w:rsidP="009256D9" w:rsidRDefault="009256D9">
      <w:pPr>
        <w:ind w:firstLine="720"/>
        <w:jc w:val="both"/>
      </w:pPr>
      <w:r>
        <w:t>Prelazi se na raspravljanje o prvoj točci dnevnog reda.</w:t>
      </w:r>
    </w:p>
    <w:p w:rsidR="009256D9" w:rsidP="009256D9" w:rsidRDefault="009256D9"/>
    <w:p w:rsidRPr="00B10381" w:rsidR="009256D9" w:rsidP="009256D9" w:rsidRDefault="009256D9">
      <w:pPr>
        <w:rPr>
          <w:b/>
        </w:rPr>
      </w:pPr>
      <w:r w:rsidRPr="00B10381">
        <w:rPr>
          <w:b/>
        </w:rPr>
        <w:t>Ad-</w:t>
      </w:r>
      <w:r w:rsidR="00975273">
        <w:rPr>
          <w:b/>
        </w:rPr>
        <w:t>2</w:t>
      </w:r>
    </w:p>
    <w:p w:rsidR="009256D9" w:rsidP="009256D9" w:rsidRDefault="009256D9">
      <w:pPr>
        <w:ind w:firstLine="720"/>
        <w:jc w:val="both"/>
      </w:pPr>
      <w:r>
        <w:t>Stečajni upravitelj izlaže kao u pisanom izviješću, te nadodaje kako je na prošloj skupštini vjerovnika stavljen prijedlog za točk</w:t>
      </w:r>
      <w:r w:rsidR="00975273">
        <w:t xml:space="preserve">u 1 dnevnog reda slijedom čega </w:t>
      </w:r>
      <w:r>
        <w:t>j</w:t>
      </w:r>
      <w:r w:rsidR="00975273">
        <w:t>e</w:t>
      </w:r>
      <w:r>
        <w:t xml:space="preserve"> stečajni upravitelj sucu podnio prijedlog za sazivanjem skupštine vjerovnika.</w:t>
      </w:r>
    </w:p>
    <w:p w:rsidR="009256D9" w:rsidP="009256D9" w:rsidRDefault="009256D9">
      <w:pPr>
        <w:ind w:firstLine="720"/>
        <w:jc w:val="both"/>
      </w:pPr>
    </w:p>
    <w:p w:rsidR="009256D9" w:rsidP="009256D9" w:rsidRDefault="009256D9">
      <w:pPr>
        <w:jc w:val="both"/>
      </w:pPr>
      <w:r>
        <w:tab/>
        <w:t>Na stečajnog upravitelja nema daljnjih pitanja.</w:t>
      </w:r>
    </w:p>
    <w:p w:rsidR="00B10381" w:rsidP="009256D9" w:rsidRDefault="00B10381">
      <w:pPr>
        <w:jc w:val="both"/>
      </w:pPr>
    </w:p>
    <w:p w:rsidRPr="00677F4B" w:rsidR="00B10381" w:rsidP="00B10381" w:rsidRDefault="00B10381">
      <w:pPr>
        <w:jc w:val="both"/>
      </w:pPr>
      <w:r w:rsidRPr="00677F4B">
        <w:t>sud utvrđuje da su vjerovnici jednoglasno  donijeli slijedeću</w:t>
      </w:r>
    </w:p>
    <w:p w:rsidR="00B10381" w:rsidP="00B10381" w:rsidRDefault="00B10381">
      <w:pPr>
        <w:jc w:val="both"/>
      </w:pPr>
    </w:p>
    <w:p w:rsidR="00E242EA" w:rsidP="00386BA1" w:rsidRDefault="00B10381">
      <w:pPr>
        <w:jc w:val="center"/>
        <w:rPr>
          <w:b/>
        </w:rPr>
      </w:pPr>
      <w:r>
        <w:rPr>
          <w:b/>
        </w:rPr>
        <w:t>O D L U K U</w:t>
      </w:r>
    </w:p>
    <w:p w:rsidR="00386BA1" w:rsidP="00386BA1" w:rsidRDefault="00386BA1">
      <w:pPr>
        <w:jc w:val="center"/>
        <w:rPr>
          <w:b/>
        </w:rPr>
      </w:pPr>
    </w:p>
    <w:p w:rsidR="003D09ED" w:rsidP="0039162C" w:rsidRDefault="00FD51B7">
      <w:pPr>
        <w:pStyle w:val="Odlomakpopisa"/>
        <w:ind w:left="502"/>
        <w:jc w:val="both"/>
        <w:rPr>
          <w:b/>
        </w:rPr>
      </w:pPr>
      <w:r>
        <w:tab/>
      </w:r>
      <w:r w:rsidR="00547D15">
        <w:t>Ne</w:t>
      </w:r>
      <w:r w:rsidR="00975273">
        <w:t>d</w:t>
      </w:r>
      <w:r w:rsidR="00E603D0">
        <w:t>aje se odobrenje stečajnom upravite</w:t>
      </w:r>
      <w:r w:rsidR="00B10381">
        <w:t>l</w:t>
      </w:r>
      <w:r w:rsidR="00E603D0">
        <w:t>ju za prodaju tražbine stečajnog dužnika prema EURO STRUCTOR d.o.o. Zagreb, Avenija Dubrovnik 16., radi izmakle dobiti, u visini 7.400.000,00 kn i radi naknade štete u visini od 1.110.000,00 kn, javnim pozivom, prikupljanjem pisanih ponuda.</w:t>
      </w:r>
    </w:p>
    <w:p w:rsidR="00554AC7" w:rsidP="00554AC7" w:rsidRDefault="00554AC7">
      <w:pPr>
        <w:ind w:left="720"/>
        <w:jc w:val="both"/>
      </w:pPr>
    </w:p>
    <w:p w:rsidR="00554AC7" w:rsidP="00554AC7" w:rsidRDefault="00554AC7">
      <w:pPr>
        <w:ind w:left="720"/>
        <w:jc w:val="both"/>
      </w:pPr>
      <w:r>
        <w:t>Na stečajnog upravitelja nema daljnjih pitanja.</w:t>
      </w:r>
    </w:p>
    <w:p w:rsidR="00547D15" w:rsidP="00554AC7" w:rsidRDefault="00547D15">
      <w:pPr>
        <w:ind w:left="720"/>
        <w:jc w:val="both"/>
      </w:pPr>
    </w:p>
    <w:p w:rsidR="00547D15" w:rsidP="00554AC7" w:rsidRDefault="00547D15">
      <w:pPr>
        <w:ind w:left="720"/>
        <w:jc w:val="both"/>
      </w:pPr>
      <w:r>
        <w:lastRenderedPageBreak/>
        <w:t>Na posebno traženje</w:t>
      </w:r>
      <w:r w:rsidR="004D5E86">
        <w:t xml:space="preserve"> </w:t>
      </w:r>
      <w:r>
        <w:t>suda stečajni up</w:t>
      </w:r>
      <w:r w:rsidR="004D5E86">
        <w:t>r</w:t>
      </w:r>
      <w:r>
        <w:t>avitelj dostavlja p</w:t>
      </w:r>
      <w:r w:rsidR="004D5E86">
        <w:t>reslike tužbi ov</w:t>
      </w:r>
      <w:r>
        <w:t>d</w:t>
      </w:r>
      <w:r w:rsidR="004D5E86">
        <w:t>j</w:t>
      </w:r>
      <w:r>
        <w:t>e stečajnog dužnika od 26. Rujna 2018.g. podnesenih od strane ovdje dužnika protiv Eurostructor d.o.o. radi naknade štete (VPS 1.1000.00 kn i 7.400,00 kn)</w:t>
      </w:r>
      <w:r w:rsidR="004D5E86">
        <w:t>.</w:t>
      </w:r>
    </w:p>
    <w:p w:rsidR="004D5E86" w:rsidP="00554AC7" w:rsidRDefault="004D5E86">
      <w:pPr>
        <w:ind w:left="720"/>
        <w:jc w:val="both"/>
      </w:pPr>
    </w:p>
    <w:p w:rsidR="004D5E86" w:rsidP="00554AC7" w:rsidRDefault="004D5E86">
      <w:pPr>
        <w:ind w:left="720"/>
        <w:jc w:val="both"/>
      </w:pPr>
      <w:r>
        <w:t>Na posebno traženj</w:t>
      </w:r>
      <w:r w:rsidR="00A07640">
        <w:t>e</w:t>
      </w:r>
      <w:r>
        <w:t xml:space="preserve"> suda da obrazloži prijedlog točke 2 dnevnog r</w:t>
      </w:r>
      <w:r w:rsidR="00A07640">
        <w:t>e</w:t>
      </w:r>
      <w:r>
        <w:t>da kojim bi se donijela odluka o nastavku po</w:t>
      </w:r>
      <w:r w:rsidR="00A07640">
        <w:t>s</w:t>
      </w:r>
      <w:r>
        <w:t xml:space="preserve">lovanja stečajnog dužnika, vjerovnik Tomislav Tiška navod:“ </w:t>
      </w:r>
      <w:r w:rsidR="00A07640">
        <w:t>S</w:t>
      </w:r>
      <w:r>
        <w:t xml:space="preserve"> pos</w:t>
      </w:r>
      <w:r w:rsidR="00A07640">
        <w:t>l</w:t>
      </w:r>
      <w:r>
        <w:t xml:space="preserve">ovne strane smatram da je to u interesu </w:t>
      </w:r>
      <w:r w:rsidR="00A07640">
        <w:t xml:space="preserve">vjerovnika </w:t>
      </w:r>
      <w:r w:rsidR="00170F5D">
        <w:t xml:space="preserve">  gdje bi ponudili 30.000,00 kn u stečajni plan da se taj novac razdijeli sarazmjerom visini potraživanja i da  firma nastavi sa poslovanjem čime bi i ostvarila mogućnost eventualno, koja je mala, svi su se složili nikom nije interesantna, meni je interesantna iz emotivnih razloga i na taj način da mi se dopusti da pokušam pronaći pravdu u pravdi i da pronađem način kako otežati daljnju trgovačku kolonizaciju Hrvatske.“</w:t>
      </w:r>
    </w:p>
    <w:p w:rsidR="00D5799B" w:rsidP="00554AC7" w:rsidRDefault="00D5799B">
      <w:pPr>
        <w:ind w:left="720"/>
        <w:jc w:val="both"/>
      </w:pPr>
    </w:p>
    <w:p w:rsidR="00D5799B" w:rsidP="00554AC7" w:rsidRDefault="00D5799B">
      <w:pPr>
        <w:ind w:left="720"/>
        <w:jc w:val="both"/>
      </w:pPr>
      <w:r>
        <w:t>Na posebno pitanje suda  stečajni upravitelj izjavljuje kako se imovina dužnika sastoji od  gotovine na račune u iznosu od 24.140,10 kn. dužnik nema nekretnina ni pokretnina. Dužnik djelatnost ne obavlja od 2012.g. i u trenutku otvaranja stečajnog postupka nije se obavljala djelatnost. Dužnik nema u zakupu nekretnine i pokretnine.</w:t>
      </w:r>
    </w:p>
    <w:p w:rsidR="00401C20" w:rsidP="00554AC7" w:rsidRDefault="00401C20">
      <w:pPr>
        <w:ind w:left="720"/>
        <w:jc w:val="both"/>
      </w:pPr>
    </w:p>
    <w:p w:rsidR="00401C20" w:rsidP="00554AC7" w:rsidRDefault="00401C20">
      <w:pPr>
        <w:ind w:left="720"/>
        <w:jc w:val="both"/>
      </w:pPr>
      <w:r>
        <w:t xml:space="preserve">Na posebno pitanje suda  vjerovnik Tomislav Tiška navodi  da bi dužnik obavljao djelatnost koju je obavljao i ranije i na </w:t>
      </w:r>
      <w:r w:rsidR="005C2737">
        <w:t>m</w:t>
      </w:r>
      <w:r>
        <w:t>jestu gdje uspije pronaći prostor u datom trenutku.</w:t>
      </w:r>
    </w:p>
    <w:p w:rsidR="005C2737" w:rsidP="00554AC7" w:rsidRDefault="005C2737">
      <w:pPr>
        <w:ind w:left="720"/>
        <w:jc w:val="both"/>
      </w:pPr>
    </w:p>
    <w:p w:rsidR="005C2737" w:rsidP="00554AC7" w:rsidRDefault="005C2737">
      <w:pPr>
        <w:ind w:left="720"/>
        <w:jc w:val="both"/>
      </w:pPr>
      <w:r>
        <w:t>Stečajni upravitelj navodi  kako je djelatnost dužnika bila maloprodaja i veleprodaja trgovačke robe.</w:t>
      </w:r>
    </w:p>
    <w:p w:rsidR="00554AC7" w:rsidP="00554AC7" w:rsidRDefault="00554AC7">
      <w:pPr>
        <w:jc w:val="both"/>
      </w:pPr>
    </w:p>
    <w:p w:rsidR="00386BA1" w:rsidP="00115485" w:rsidRDefault="00FD51B7">
      <w:pPr>
        <w:pStyle w:val="Tijeloteksta"/>
        <w:tabs>
          <w:tab w:val="left" w:pos="426"/>
        </w:tabs>
      </w:pPr>
      <w:r>
        <w:tab/>
      </w:r>
      <w:r w:rsidR="000C0835">
        <w:t>Na posebno pitanje suda  vjerovnik Tomislav Tiška navodi  kako  predlaže da se djelatnost obavlja kod njega doma.</w:t>
      </w:r>
    </w:p>
    <w:p w:rsidR="000C0835" w:rsidP="00115485" w:rsidRDefault="000C0835">
      <w:pPr>
        <w:pStyle w:val="Tijeloteksta"/>
        <w:tabs>
          <w:tab w:val="left" w:pos="426"/>
        </w:tabs>
      </w:pPr>
    </w:p>
    <w:p w:rsidRPr="00677F4B" w:rsidR="000C0835" w:rsidP="000C0835" w:rsidRDefault="000C0835">
      <w:pPr>
        <w:jc w:val="both"/>
      </w:pPr>
      <w:r w:rsidRPr="00677F4B">
        <w:t>sud</w:t>
      </w:r>
      <w:r>
        <w:t xml:space="preserve"> utvrđuje da su vjerovnici sa 97,62% glasova ZA i 2,38% glasova PROTIV </w:t>
      </w:r>
      <w:r w:rsidRPr="00677F4B">
        <w:t xml:space="preserve">  donijeli slijedeću</w:t>
      </w:r>
    </w:p>
    <w:p w:rsidR="000C0835" w:rsidP="000C0835" w:rsidRDefault="000C0835">
      <w:pPr>
        <w:jc w:val="both"/>
      </w:pPr>
    </w:p>
    <w:p w:rsidR="000C0835" w:rsidP="000C0835" w:rsidRDefault="000C0835">
      <w:pPr>
        <w:jc w:val="center"/>
        <w:rPr>
          <w:b/>
        </w:rPr>
      </w:pPr>
      <w:r>
        <w:rPr>
          <w:b/>
        </w:rPr>
        <w:t>O D L U K U</w:t>
      </w:r>
    </w:p>
    <w:p w:rsidR="000C0835" w:rsidP="000C0835" w:rsidRDefault="000C0835">
      <w:pPr>
        <w:jc w:val="center"/>
        <w:rPr>
          <w:b/>
        </w:rPr>
      </w:pPr>
    </w:p>
    <w:p w:rsidR="00975273" w:rsidP="00975273" w:rsidRDefault="000C0835">
      <w:pPr>
        <w:ind w:firstLine="720"/>
        <w:jc w:val="both"/>
      </w:pPr>
      <w:r w:rsidRPr="000C0835">
        <w:t>Nastavlja se poslovanje dužnika.</w:t>
      </w:r>
    </w:p>
    <w:p w:rsidR="00975273" w:rsidP="00975273" w:rsidRDefault="00975273">
      <w:pPr>
        <w:ind w:firstLine="720"/>
        <w:jc w:val="both"/>
      </w:pPr>
    </w:p>
    <w:p w:rsidR="00975273" w:rsidP="00975273" w:rsidRDefault="00975273">
      <w:pPr>
        <w:ind w:firstLine="720"/>
        <w:jc w:val="both"/>
      </w:pPr>
      <w:r>
        <w:t>Ad 3</w:t>
      </w:r>
    </w:p>
    <w:p w:rsidR="00F64369" w:rsidP="00975273" w:rsidRDefault="00F64369">
      <w:pPr>
        <w:ind w:firstLine="720"/>
        <w:jc w:val="both"/>
      </w:pPr>
    </w:p>
    <w:p w:rsidR="00F64369" w:rsidP="00975273" w:rsidRDefault="00E522A8">
      <w:pPr>
        <w:ind w:firstLine="720"/>
        <w:jc w:val="both"/>
      </w:pPr>
      <w:r>
        <w:t>Posebno pozvan od strane suda vjerovnik Tomislav Tiška da navede vrstu stečajnog plana kojeg predlaže te bitne elemente  provedbene osnove, vjerovnik Tomislav Tiška navodi:“naknadno ću predložiti.“</w:t>
      </w:r>
    </w:p>
    <w:p w:rsidR="00A7133A" w:rsidP="00975273" w:rsidRDefault="00A7133A">
      <w:pPr>
        <w:ind w:firstLine="720"/>
        <w:jc w:val="both"/>
      </w:pPr>
    </w:p>
    <w:p w:rsidR="00A7133A" w:rsidP="00975273" w:rsidRDefault="00FC585E">
      <w:pPr>
        <w:ind w:firstLine="720"/>
        <w:jc w:val="both"/>
      </w:pPr>
      <w:r>
        <w:t>Stečajni u</w:t>
      </w:r>
      <w:r w:rsidR="00A7133A">
        <w:t>p</w:t>
      </w:r>
      <w:r>
        <w:t>r</w:t>
      </w:r>
      <w:r w:rsidR="00A7133A">
        <w:t>avite</w:t>
      </w:r>
      <w:r>
        <w:t>l</w:t>
      </w:r>
      <w:r w:rsidR="00A7133A">
        <w:t xml:space="preserve">j </w:t>
      </w:r>
      <w:r>
        <w:t>navodi</w:t>
      </w:r>
      <w:r w:rsidR="00A7133A">
        <w:t xml:space="preserve"> da  mu je vjerovnik Tomislav Tiška u telefonskom razgovoru izjavio kako je spreman u</w:t>
      </w:r>
      <w:r>
        <w:t xml:space="preserve"> </w:t>
      </w:r>
      <w:r w:rsidR="00A7133A">
        <w:t xml:space="preserve">stečajnom planu sudjelovati s određenim </w:t>
      </w:r>
      <w:r>
        <w:t>iznosom</w:t>
      </w:r>
      <w:r w:rsidR="00A7133A">
        <w:t xml:space="preserve">, time da bi na račun dužnika </w:t>
      </w:r>
      <w:r>
        <w:t>uplatio</w:t>
      </w:r>
      <w:r w:rsidR="00A7133A">
        <w:t xml:space="preserve"> novčani iznos iz kojeg iznosa bi se  namirili </w:t>
      </w:r>
      <w:r>
        <w:t>troškovi</w:t>
      </w:r>
      <w:r w:rsidR="00A7133A">
        <w:t xml:space="preserve"> postupka i</w:t>
      </w:r>
      <w:r>
        <w:t xml:space="preserve"> djelomično namirili</w:t>
      </w:r>
      <w:r w:rsidR="00A7133A">
        <w:t xml:space="preserve"> vjerovnici, a dužnik bi zadržao </w:t>
      </w:r>
      <w:r>
        <w:t>pravnu</w:t>
      </w:r>
      <w:r w:rsidR="00A7133A">
        <w:t xml:space="preserve"> osobnost.</w:t>
      </w:r>
    </w:p>
    <w:p w:rsidR="00C138B4" w:rsidP="00975273" w:rsidRDefault="00C138B4">
      <w:pPr>
        <w:ind w:firstLine="720"/>
        <w:jc w:val="both"/>
      </w:pPr>
    </w:p>
    <w:p w:rsidRPr="00677F4B" w:rsidR="00C138B4" w:rsidP="00C138B4" w:rsidRDefault="00C138B4">
      <w:pPr>
        <w:ind w:firstLine="720"/>
        <w:jc w:val="both"/>
      </w:pPr>
      <w:r>
        <w:t>S</w:t>
      </w:r>
      <w:r w:rsidRPr="00677F4B">
        <w:t>ud</w:t>
      </w:r>
      <w:r>
        <w:t xml:space="preserve"> utvrđuje da su vjerovnici sa 97,62% glasova ZA i 2,38% glasova PROTIV </w:t>
      </w:r>
      <w:r w:rsidRPr="00677F4B">
        <w:t xml:space="preserve">  donijeli slijedeću</w:t>
      </w:r>
    </w:p>
    <w:p w:rsidR="00C138B4" w:rsidP="00C138B4" w:rsidRDefault="00C138B4">
      <w:pPr>
        <w:jc w:val="both"/>
      </w:pPr>
    </w:p>
    <w:p w:rsidR="00C138B4" w:rsidP="00C138B4" w:rsidRDefault="00C138B4">
      <w:pPr>
        <w:jc w:val="center"/>
        <w:rPr>
          <w:b/>
        </w:rPr>
      </w:pPr>
      <w:r>
        <w:rPr>
          <w:b/>
        </w:rPr>
        <w:t>O D L U K U</w:t>
      </w:r>
    </w:p>
    <w:p w:rsidR="00C138B4" w:rsidP="00C138B4" w:rsidRDefault="00C138B4">
      <w:pPr>
        <w:jc w:val="center"/>
        <w:rPr>
          <w:b/>
        </w:rPr>
      </w:pPr>
    </w:p>
    <w:p w:rsidR="00A7133A" w:rsidP="00C138B4" w:rsidRDefault="00C138B4">
      <w:pPr>
        <w:jc w:val="both"/>
      </w:pPr>
      <w:r w:rsidRPr="00C138B4">
        <w:t>Nalaže se stečajnom upravitelju izrada stečajnog plana u roku od 60 dana.</w:t>
      </w:r>
    </w:p>
    <w:p w:rsidRPr="00176FCD" w:rsidR="000C0835" w:rsidP="00115485" w:rsidRDefault="000C0835">
      <w:pPr>
        <w:pStyle w:val="Tijeloteksta"/>
        <w:tabs>
          <w:tab w:val="left" w:pos="426"/>
        </w:tabs>
      </w:pPr>
    </w:p>
    <w:p w:rsidR="00386BA1" w:rsidP="00386BA1" w:rsidRDefault="00386BA1">
      <w:pPr>
        <w:jc w:val="both"/>
      </w:pPr>
      <w:r>
        <w:t>Dovršeno u</w:t>
      </w:r>
      <w:r w:rsidR="00843BDB">
        <w:t xml:space="preserve"> </w:t>
      </w:r>
      <w:r w:rsidR="00C138B4">
        <w:t xml:space="preserve"> 13,40 </w:t>
      </w:r>
      <w:r>
        <w:t xml:space="preserve">sati. </w:t>
      </w:r>
    </w:p>
    <w:p w:rsidR="00386BA1" w:rsidP="00386BA1" w:rsidRDefault="00386BA1">
      <w:pPr>
        <w:jc w:val="both"/>
      </w:pPr>
      <w:r>
        <w:tab/>
      </w:r>
      <w:r>
        <w:tab/>
      </w:r>
      <w:r>
        <w:tab/>
      </w:r>
      <w:r>
        <w:tab/>
        <w:t xml:space="preserve">  </w:t>
      </w:r>
      <w:r w:rsidR="00C1354C">
        <w:tab/>
      </w:r>
      <w:r w:rsidR="00C1354C">
        <w:tab/>
      </w:r>
      <w:r w:rsidR="00C1354C">
        <w:tab/>
      </w:r>
      <w:r w:rsidR="00C1354C">
        <w:tab/>
      </w:r>
      <w:r>
        <w:t xml:space="preserve"> </w:t>
      </w:r>
    </w:p>
    <w:p w:rsidR="00C1354C" w:rsidP="00386BA1" w:rsidRDefault="00C1354C">
      <w:pPr>
        <w:jc w:val="both"/>
      </w:pPr>
    </w:p>
    <w:p w:rsidR="00C1354C" w:rsidP="00386BA1" w:rsidRDefault="00C1354C">
      <w:pPr>
        <w:jc w:val="both"/>
      </w:pPr>
      <w:r>
        <w:t>sudac:</w:t>
      </w:r>
      <w:r>
        <w:tab/>
      </w:r>
      <w:r>
        <w:tab/>
      </w:r>
      <w:r>
        <w:tab/>
      </w:r>
      <w:r>
        <w:tab/>
      </w:r>
      <w:r>
        <w:tab/>
      </w:r>
      <w:r>
        <w:tab/>
      </w:r>
      <w:r>
        <w:tab/>
        <w:t xml:space="preserve">     Vjerovnici:</w:t>
      </w:r>
    </w:p>
    <w:p w:rsidR="00386BA1" w:rsidP="00386BA1" w:rsidRDefault="00386BA1">
      <w:pPr>
        <w:jc w:val="both"/>
      </w:pPr>
      <w:r>
        <w:t>Ante Galić</w:t>
      </w:r>
    </w:p>
    <w:p w:rsidR="00386BA1" w:rsidP="00386BA1" w:rsidRDefault="00386BA1">
      <w:pPr>
        <w:jc w:val="both"/>
      </w:pPr>
    </w:p>
    <w:p w:rsidR="00386BA1" w:rsidP="00386BA1" w:rsidRDefault="00386BA1">
      <w:pPr>
        <w:jc w:val="both"/>
      </w:pPr>
      <w:r>
        <w:t>Zapisničar:</w:t>
      </w:r>
    </w:p>
    <w:p w:rsidR="00386BA1" w:rsidP="00386BA1" w:rsidRDefault="00386BA1">
      <w:pPr>
        <w:jc w:val="both"/>
      </w:pPr>
    </w:p>
    <w:p w:rsidR="00386BA1" w:rsidP="00554AC7" w:rsidRDefault="00386BA1">
      <w:pPr>
        <w:ind w:left="5040" w:firstLine="720"/>
      </w:pPr>
      <w:r>
        <w:t>Stečajni upravitelj:</w:t>
      </w:r>
    </w:p>
    <w:p w:rsidR="00386BA1" w:rsidP="00386BA1" w:rsidRDefault="00386BA1">
      <w:pPr>
        <w:pStyle w:val="Naslov2"/>
        <w:rPr>
          <w:sz w:val="22"/>
        </w:rPr>
      </w:pPr>
    </w:p>
    <w:p w:rsidRPr="00CB60CE" w:rsidR="00386BA1" w:rsidP="00386BA1" w:rsidRDefault="00386BA1"/>
    <w:p w:rsidRPr="00F26EAE" w:rsidR="00A24B13" w:rsidP="00386BA1" w:rsidRDefault="00A24B13">
      <w:pPr>
        <w:jc w:val="both"/>
      </w:pPr>
    </w:p>
    <w:sectPr w:rsidRPr="00F26EAE" w:rsidR="00A24B13" w:rsidSect="00CC03FD">
      <w:headerReference w:type="default" r:id="rId9"/>
      <w:pgSz w:w="12240" w:h="15840"/>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A1CB0" w:rsidP="006A1CB0" w:rsidRDefault="006A1CB0">
      <w:r>
        <w:separator/>
      </w:r>
    </w:p>
  </w:endnote>
  <w:endnote w:type="continuationSeparator" w:id="0">
    <w:p w:rsidR="006A1CB0" w:rsidP="006A1CB0" w:rsidRDefault="006A1CB0">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A1CB0" w:rsidP="006A1CB0" w:rsidRDefault="006A1CB0">
      <w:r>
        <w:separator/>
      </w:r>
    </w:p>
  </w:footnote>
  <w:footnote w:type="continuationSeparator" w:id="0">
    <w:p w:rsidR="006A1CB0" w:rsidP="006A1CB0" w:rsidRDefault="006A1CB0">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A1CB0" w:rsidP="006A1CB0" w:rsidRDefault="006A1CB0">
    <w:pPr>
      <w:pStyle w:val="Zaglavlje"/>
      <w:tabs>
        <w:tab w:val="center" w:pos="4320"/>
        <w:tab w:val="left" w:pos="6762"/>
      </w:tabs>
    </w:pPr>
    <w:r>
      <w:tab/>
    </w:r>
    <w:sdt>
      <w:sdtPr>
        <w:id w:val="1498304595"/>
        <w:docPartObj>
          <w:docPartGallery w:val="Page Numbers (Top of Page)"/>
          <w:docPartUnique/>
        </w:docPartObj>
      </w:sdtPr>
      <w:sdtEndPr/>
      <w:sdtContent>
        <w:r>
          <w:fldChar w:fldCharType="begin"/>
        </w:r>
        <w:r>
          <w:instrText>PAGE   \* MERGEFORMAT</w:instrText>
        </w:r>
        <w:r>
          <w:fldChar w:fldCharType="separate"/>
        </w:r>
        <w:r w:rsidR="0084623E">
          <w:rPr>
            <w:noProof/>
          </w:rPr>
          <w:t>4</w:t>
        </w:r>
        <w:r>
          <w:fldChar w:fldCharType="end"/>
        </w:r>
      </w:sdtContent>
    </w:sdt>
    <w:r w:rsidR="00CF3A3F">
      <w:tab/>
    </w:r>
    <w:r w:rsidR="00CF3A3F">
      <w:tab/>
    </w:r>
    <w:r w:rsidR="00F43A52">
      <w:t>40</w:t>
    </w:r>
    <w:r w:rsidR="00CF3A3F">
      <w:t>. St-</w:t>
    </w:r>
    <w:r w:rsidR="007347D1">
      <w:t>24</w:t>
    </w:r>
    <w:r w:rsidR="00ED6981">
      <w:t>1</w:t>
    </w:r>
    <w:r w:rsidR="007347D1">
      <w:t>9/17</w:t>
    </w:r>
  </w:p>
  <w:p w:rsidR="006A1CB0" w:rsidRDefault="006A1CB0">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87225"/>
    <w:multiLevelType w:val="hybridMultilevel"/>
    <w:tmpl w:val="42808D98"/>
    <w:lvl w:ilvl="0" w:tplc="5B46E2B8">
      <w:start w:val="1"/>
      <w:numFmt w:val="decimal"/>
      <w:lvlText w:val="%1."/>
      <w:lvlJc w:val="left"/>
      <w:pPr>
        <w:ind w:left="1080" w:hanging="360"/>
      </w:p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1">
    <w:nsid w:val="02897373"/>
    <w:multiLevelType w:val="hybridMultilevel"/>
    <w:tmpl w:val="BDB45304"/>
    <w:lvl w:ilvl="0" w:tplc="0AD628C0">
      <w:numFmt w:val="bullet"/>
      <w:lvlText w:val="-"/>
      <w:lvlJc w:val="left"/>
      <w:pPr>
        <w:ind w:left="1065" w:hanging="360"/>
      </w:pPr>
      <w:rPr>
        <w:rFonts w:hint="default" w:ascii="Times New Roman" w:hAnsi="Times New Roman" w:eastAsia="Times New Roman" w:cs="Times New Roman"/>
      </w:rPr>
    </w:lvl>
    <w:lvl w:ilvl="1" w:tplc="041A0003">
      <w:start w:val="1"/>
      <w:numFmt w:val="bullet"/>
      <w:lvlText w:val="o"/>
      <w:lvlJc w:val="left"/>
      <w:pPr>
        <w:ind w:left="1785" w:hanging="360"/>
      </w:pPr>
      <w:rPr>
        <w:rFonts w:hint="default" w:ascii="Courier New" w:hAnsi="Courier New" w:cs="Courier New"/>
      </w:rPr>
    </w:lvl>
    <w:lvl w:ilvl="2" w:tplc="041A0005">
      <w:start w:val="1"/>
      <w:numFmt w:val="bullet"/>
      <w:lvlText w:val=""/>
      <w:lvlJc w:val="left"/>
      <w:pPr>
        <w:ind w:left="2505" w:hanging="360"/>
      </w:pPr>
      <w:rPr>
        <w:rFonts w:hint="default" w:ascii="Wingdings" w:hAnsi="Wingdings"/>
      </w:rPr>
    </w:lvl>
    <w:lvl w:ilvl="3" w:tplc="041A0001">
      <w:start w:val="1"/>
      <w:numFmt w:val="bullet"/>
      <w:lvlText w:val=""/>
      <w:lvlJc w:val="left"/>
      <w:pPr>
        <w:ind w:left="3225" w:hanging="360"/>
      </w:pPr>
      <w:rPr>
        <w:rFonts w:hint="default" w:ascii="Symbol" w:hAnsi="Symbol"/>
      </w:rPr>
    </w:lvl>
    <w:lvl w:ilvl="4" w:tplc="041A0003">
      <w:start w:val="1"/>
      <w:numFmt w:val="bullet"/>
      <w:lvlText w:val="o"/>
      <w:lvlJc w:val="left"/>
      <w:pPr>
        <w:ind w:left="3945" w:hanging="360"/>
      </w:pPr>
      <w:rPr>
        <w:rFonts w:hint="default" w:ascii="Courier New" w:hAnsi="Courier New" w:cs="Courier New"/>
      </w:rPr>
    </w:lvl>
    <w:lvl w:ilvl="5" w:tplc="041A0005">
      <w:start w:val="1"/>
      <w:numFmt w:val="bullet"/>
      <w:lvlText w:val=""/>
      <w:lvlJc w:val="left"/>
      <w:pPr>
        <w:ind w:left="4665" w:hanging="360"/>
      </w:pPr>
      <w:rPr>
        <w:rFonts w:hint="default" w:ascii="Wingdings" w:hAnsi="Wingdings"/>
      </w:rPr>
    </w:lvl>
    <w:lvl w:ilvl="6" w:tplc="041A0001">
      <w:start w:val="1"/>
      <w:numFmt w:val="bullet"/>
      <w:lvlText w:val=""/>
      <w:lvlJc w:val="left"/>
      <w:pPr>
        <w:ind w:left="5385" w:hanging="360"/>
      </w:pPr>
      <w:rPr>
        <w:rFonts w:hint="default" w:ascii="Symbol" w:hAnsi="Symbol"/>
      </w:rPr>
    </w:lvl>
    <w:lvl w:ilvl="7" w:tplc="041A0003">
      <w:start w:val="1"/>
      <w:numFmt w:val="bullet"/>
      <w:lvlText w:val="o"/>
      <w:lvlJc w:val="left"/>
      <w:pPr>
        <w:ind w:left="6105" w:hanging="360"/>
      </w:pPr>
      <w:rPr>
        <w:rFonts w:hint="default" w:ascii="Courier New" w:hAnsi="Courier New" w:cs="Courier New"/>
      </w:rPr>
    </w:lvl>
    <w:lvl w:ilvl="8" w:tplc="041A0005">
      <w:start w:val="1"/>
      <w:numFmt w:val="bullet"/>
      <w:lvlText w:val=""/>
      <w:lvlJc w:val="left"/>
      <w:pPr>
        <w:ind w:left="6825" w:hanging="360"/>
      </w:pPr>
      <w:rPr>
        <w:rFonts w:hint="default" w:ascii="Wingdings" w:hAnsi="Wingdings"/>
      </w:rPr>
    </w:lvl>
  </w:abstractNum>
  <w:abstractNum w:abstractNumId="2">
    <w:nsid w:val="06DD7D61"/>
    <w:multiLevelType w:val="singleLevel"/>
    <w:tmpl w:val="8C38B384"/>
    <w:lvl w:ilvl="0">
      <w:start w:val="1"/>
      <w:numFmt w:val="decimal"/>
      <w:lvlText w:val="%1. "/>
      <w:legacy w:legacy="true" w:legacySpace="0" w:legacyIndent="360"/>
      <w:lvlJc w:val="left"/>
      <w:pPr>
        <w:ind w:left="360" w:hanging="360"/>
      </w:pPr>
      <w:rPr>
        <w:b w:val="false"/>
        <w:i w:val="false"/>
        <w:sz w:val="22"/>
      </w:rPr>
    </w:lvl>
  </w:abstractNum>
  <w:abstractNum w:abstractNumId="3">
    <w:nsid w:val="09495C05"/>
    <w:multiLevelType w:val="hybridMultilevel"/>
    <w:tmpl w:val="7AAC9FC6"/>
    <w:lvl w:ilvl="0" w:tplc="E2D220E0">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
    <w:nsid w:val="099B213E"/>
    <w:multiLevelType w:val="hybridMultilevel"/>
    <w:tmpl w:val="94A2A554"/>
    <w:lvl w:ilvl="0" w:tplc="1BE23196">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15620049"/>
    <w:multiLevelType w:val="hybridMultilevel"/>
    <w:tmpl w:val="9146C64E"/>
    <w:lvl w:ilvl="0" w:tplc="186EBBD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6">
    <w:nsid w:val="1A137D49"/>
    <w:multiLevelType w:val="hybridMultilevel"/>
    <w:tmpl w:val="C38A1610"/>
    <w:lvl w:ilvl="0" w:tplc="29643CB8">
      <w:start w:val="1"/>
      <w:numFmt w:val="decimal"/>
      <w:lvlText w:val="%1."/>
      <w:lvlJc w:val="left"/>
      <w:pPr>
        <w:ind w:left="1040" w:hanging="360"/>
      </w:pPr>
    </w:lvl>
    <w:lvl w:ilvl="1" w:tplc="041A0019">
      <w:start w:val="1"/>
      <w:numFmt w:val="lowerLetter"/>
      <w:lvlText w:val="%2."/>
      <w:lvlJc w:val="left"/>
      <w:pPr>
        <w:ind w:left="1760" w:hanging="360"/>
      </w:pPr>
    </w:lvl>
    <w:lvl w:ilvl="2" w:tplc="041A001B">
      <w:start w:val="1"/>
      <w:numFmt w:val="lowerRoman"/>
      <w:lvlText w:val="%3."/>
      <w:lvlJc w:val="right"/>
      <w:pPr>
        <w:ind w:left="2480" w:hanging="180"/>
      </w:pPr>
    </w:lvl>
    <w:lvl w:ilvl="3" w:tplc="041A000F">
      <w:start w:val="1"/>
      <w:numFmt w:val="decimal"/>
      <w:lvlText w:val="%4."/>
      <w:lvlJc w:val="left"/>
      <w:pPr>
        <w:ind w:left="3200" w:hanging="360"/>
      </w:pPr>
    </w:lvl>
    <w:lvl w:ilvl="4" w:tplc="041A0019">
      <w:start w:val="1"/>
      <w:numFmt w:val="lowerLetter"/>
      <w:lvlText w:val="%5."/>
      <w:lvlJc w:val="left"/>
      <w:pPr>
        <w:ind w:left="3920" w:hanging="360"/>
      </w:pPr>
    </w:lvl>
    <w:lvl w:ilvl="5" w:tplc="041A001B">
      <w:start w:val="1"/>
      <w:numFmt w:val="lowerRoman"/>
      <w:lvlText w:val="%6."/>
      <w:lvlJc w:val="right"/>
      <w:pPr>
        <w:ind w:left="4640" w:hanging="180"/>
      </w:pPr>
    </w:lvl>
    <w:lvl w:ilvl="6" w:tplc="041A000F">
      <w:start w:val="1"/>
      <w:numFmt w:val="decimal"/>
      <w:lvlText w:val="%7."/>
      <w:lvlJc w:val="left"/>
      <w:pPr>
        <w:ind w:left="5360" w:hanging="360"/>
      </w:pPr>
    </w:lvl>
    <w:lvl w:ilvl="7" w:tplc="041A0019">
      <w:start w:val="1"/>
      <w:numFmt w:val="lowerLetter"/>
      <w:lvlText w:val="%8."/>
      <w:lvlJc w:val="left"/>
      <w:pPr>
        <w:ind w:left="6080" w:hanging="360"/>
      </w:pPr>
    </w:lvl>
    <w:lvl w:ilvl="8" w:tplc="041A001B">
      <w:start w:val="1"/>
      <w:numFmt w:val="lowerRoman"/>
      <w:lvlText w:val="%9."/>
      <w:lvlJc w:val="right"/>
      <w:pPr>
        <w:ind w:left="6800" w:hanging="180"/>
      </w:pPr>
    </w:lvl>
  </w:abstractNum>
  <w:abstractNum w:abstractNumId="7">
    <w:nsid w:val="1F077669"/>
    <w:multiLevelType w:val="hybridMultilevel"/>
    <w:tmpl w:val="71A420F0"/>
    <w:lvl w:ilvl="0" w:tplc="971474BA">
      <w:start w:val="1"/>
      <w:numFmt w:val="decimal"/>
      <w:lvlText w:val="%1."/>
      <w:lvlJc w:val="left"/>
      <w:pPr>
        <w:ind w:left="1128" w:hanging="360"/>
      </w:pPr>
      <w:rPr>
        <w:rFonts w:hint="default"/>
      </w:rPr>
    </w:lvl>
    <w:lvl w:ilvl="1" w:tplc="041A0019" w:tentative="true">
      <w:start w:val="1"/>
      <w:numFmt w:val="lowerLetter"/>
      <w:lvlText w:val="%2."/>
      <w:lvlJc w:val="left"/>
      <w:pPr>
        <w:ind w:left="1848" w:hanging="360"/>
      </w:pPr>
    </w:lvl>
    <w:lvl w:ilvl="2" w:tplc="041A001B" w:tentative="true">
      <w:start w:val="1"/>
      <w:numFmt w:val="lowerRoman"/>
      <w:lvlText w:val="%3."/>
      <w:lvlJc w:val="right"/>
      <w:pPr>
        <w:ind w:left="2568" w:hanging="180"/>
      </w:pPr>
    </w:lvl>
    <w:lvl w:ilvl="3" w:tplc="041A000F" w:tentative="true">
      <w:start w:val="1"/>
      <w:numFmt w:val="decimal"/>
      <w:lvlText w:val="%4."/>
      <w:lvlJc w:val="left"/>
      <w:pPr>
        <w:ind w:left="3288" w:hanging="360"/>
      </w:pPr>
    </w:lvl>
    <w:lvl w:ilvl="4" w:tplc="041A0019" w:tentative="true">
      <w:start w:val="1"/>
      <w:numFmt w:val="lowerLetter"/>
      <w:lvlText w:val="%5."/>
      <w:lvlJc w:val="left"/>
      <w:pPr>
        <w:ind w:left="4008" w:hanging="360"/>
      </w:pPr>
    </w:lvl>
    <w:lvl w:ilvl="5" w:tplc="041A001B" w:tentative="true">
      <w:start w:val="1"/>
      <w:numFmt w:val="lowerRoman"/>
      <w:lvlText w:val="%6."/>
      <w:lvlJc w:val="right"/>
      <w:pPr>
        <w:ind w:left="4728" w:hanging="180"/>
      </w:pPr>
    </w:lvl>
    <w:lvl w:ilvl="6" w:tplc="041A000F" w:tentative="true">
      <w:start w:val="1"/>
      <w:numFmt w:val="decimal"/>
      <w:lvlText w:val="%7."/>
      <w:lvlJc w:val="left"/>
      <w:pPr>
        <w:ind w:left="5448" w:hanging="360"/>
      </w:pPr>
    </w:lvl>
    <w:lvl w:ilvl="7" w:tplc="041A0019" w:tentative="true">
      <w:start w:val="1"/>
      <w:numFmt w:val="lowerLetter"/>
      <w:lvlText w:val="%8."/>
      <w:lvlJc w:val="left"/>
      <w:pPr>
        <w:ind w:left="6168" w:hanging="360"/>
      </w:pPr>
    </w:lvl>
    <w:lvl w:ilvl="8" w:tplc="041A001B" w:tentative="true">
      <w:start w:val="1"/>
      <w:numFmt w:val="lowerRoman"/>
      <w:lvlText w:val="%9."/>
      <w:lvlJc w:val="right"/>
      <w:pPr>
        <w:ind w:left="6888" w:hanging="180"/>
      </w:pPr>
    </w:lvl>
  </w:abstractNum>
  <w:abstractNum w:abstractNumId="8">
    <w:nsid w:val="207D19BE"/>
    <w:multiLevelType w:val="hybridMultilevel"/>
    <w:tmpl w:val="6DA864C6"/>
    <w:lvl w:ilvl="0" w:tplc="AE18401E">
      <w:start w:val="1"/>
      <w:numFmt w:val="upperRoman"/>
      <w:lvlText w:val="%1."/>
      <w:lvlJc w:val="left"/>
      <w:pPr>
        <w:tabs>
          <w:tab w:val="num" w:pos="1080"/>
        </w:tabs>
        <w:ind w:left="1080" w:hanging="720"/>
      </w:pPr>
      <w:rPr>
        <w:rFonts w:hint="default"/>
      </w:rPr>
    </w:lvl>
    <w:lvl w:ilvl="1" w:tplc="8EACFD06">
      <w:start w:val="1"/>
      <w:numFmt w:val="bullet"/>
      <w:lvlText w:val="-"/>
      <w:lvlJc w:val="left"/>
      <w:pPr>
        <w:tabs>
          <w:tab w:val="num" w:pos="1440"/>
        </w:tabs>
        <w:ind w:left="1440" w:hanging="360"/>
      </w:pPr>
      <w:rPr>
        <w:rFonts w:hint="default" w:ascii="Times New Roman" w:hAnsi="Times New Roman" w:eastAsia="Times New Roman" w:cs="Times New Roman"/>
      </w:r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9">
    <w:nsid w:val="29B6544C"/>
    <w:multiLevelType w:val="hybridMultilevel"/>
    <w:tmpl w:val="FA1A6BA6"/>
    <w:lvl w:ilvl="0" w:tplc="963E4588">
      <w:start w:val="1"/>
      <w:numFmt w:val="decimal"/>
      <w:lvlText w:val="%1."/>
      <w:lvlJc w:val="left"/>
      <w:pPr>
        <w:ind w:left="720" w:hanging="360"/>
      </w:pPr>
      <w:rPr>
        <w:rFonts w:hint="default" w:ascii="Arial" w:hAnsi="Arial" w:cs="Arial"/>
        <w:sz w:val="22"/>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2CB55899"/>
    <w:multiLevelType w:val="hybridMultilevel"/>
    <w:tmpl w:val="E828DB68"/>
    <w:lvl w:ilvl="0" w:tplc="BCE0556A">
      <w:start w:val="1"/>
      <w:numFmt w:val="upperRoman"/>
      <w:lvlText w:val="%1."/>
      <w:lvlJc w:val="left"/>
      <w:pPr>
        <w:tabs>
          <w:tab w:val="num" w:pos="1440"/>
        </w:tabs>
        <w:ind w:left="1440" w:hanging="720"/>
      </w:pPr>
      <w:rPr>
        <w:rFonts w:ascii="Times New Roman" w:hAnsi="Times New Roman" w:eastAsia="Times New Roman" w:cs="Times New Roman"/>
      </w:rPr>
    </w:lvl>
    <w:lvl w:ilvl="1" w:tplc="041A0019">
      <w:start w:val="1"/>
      <w:numFmt w:val="lowerLetter"/>
      <w:lvlText w:val="%2."/>
      <w:lvlJc w:val="left"/>
      <w:pPr>
        <w:tabs>
          <w:tab w:val="num" w:pos="1789"/>
        </w:tabs>
        <w:ind w:left="1789" w:hanging="360"/>
      </w:pPr>
    </w:lvl>
    <w:lvl w:ilvl="2" w:tplc="041A001B">
      <w:start w:val="1"/>
      <w:numFmt w:val="lowerRoman"/>
      <w:lvlText w:val="%3."/>
      <w:lvlJc w:val="right"/>
      <w:pPr>
        <w:tabs>
          <w:tab w:val="num" w:pos="2509"/>
        </w:tabs>
        <w:ind w:left="2509" w:hanging="180"/>
      </w:pPr>
    </w:lvl>
    <w:lvl w:ilvl="3" w:tplc="041A000F">
      <w:start w:val="1"/>
      <w:numFmt w:val="decimal"/>
      <w:lvlText w:val="%4."/>
      <w:lvlJc w:val="left"/>
      <w:pPr>
        <w:tabs>
          <w:tab w:val="num" w:pos="3229"/>
        </w:tabs>
        <w:ind w:left="3229" w:hanging="360"/>
      </w:pPr>
    </w:lvl>
    <w:lvl w:ilvl="4" w:tplc="041A0019">
      <w:start w:val="1"/>
      <w:numFmt w:val="lowerLetter"/>
      <w:lvlText w:val="%5."/>
      <w:lvlJc w:val="left"/>
      <w:pPr>
        <w:tabs>
          <w:tab w:val="num" w:pos="3949"/>
        </w:tabs>
        <w:ind w:left="3949" w:hanging="360"/>
      </w:pPr>
    </w:lvl>
    <w:lvl w:ilvl="5" w:tplc="041A001B">
      <w:start w:val="1"/>
      <w:numFmt w:val="lowerRoman"/>
      <w:lvlText w:val="%6."/>
      <w:lvlJc w:val="right"/>
      <w:pPr>
        <w:tabs>
          <w:tab w:val="num" w:pos="4669"/>
        </w:tabs>
        <w:ind w:left="4669" w:hanging="180"/>
      </w:pPr>
    </w:lvl>
    <w:lvl w:ilvl="6" w:tplc="041A000F">
      <w:start w:val="1"/>
      <w:numFmt w:val="decimal"/>
      <w:lvlText w:val="%7."/>
      <w:lvlJc w:val="left"/>
      <w:pPr>
        <w:tabs>
          <w:tab w:val="num" w:pos="5389"/>
        </w:tabs>
        <w:ind w:left="5389" w:hanging="360"/>
      </w:pPr>
    </w:lvl>
    <w:lvl w:ilvl="7" w:tplc="041A0019">
      <w:start w:val="1"/>
      <w:numFmt w:val="lowerLetter"/>
      <w:lvlText w:val="%8."/>
      <w:lvlJc w:val="left"/>
      <w:pPr>
        <w:tabs>
          <w:tab w:val="num" w:pos="6109"/>
        </w:tabs>
        <w:ind w:left="6109" w:hanging="360"/>
      </w:pPr>
    </w:lvl>
    <w:lvl w:ilvl="8" w:tplc="041A001B">
      <w:start w:val="1"/>
      <w:numFmt w:val="lowerRoman"/>
      <w:lvlText w:val="%9."/>
      <w:lvlJc w:val="right"/>
      <w:pPr>
        <w:tabs>
          <w:tab w:val="num" w:pos="6829"/>
        </w:tabs>
        <w:ind w:left="6829" w:hanging="180"/>
      </w:pPr>
    </w:lvl>
  </w:abstractNum>
  <w:abstractNum w:abstractNumId="11">
    <w:nsid w:val="356C1CBE"/>
    <w:multiLevelType w:val="hybridMultilevel"/>
    <w:tmpl w:val="0936BC42"/>
    <w:lvl w:ilvl="0" w:tplc="473E760C">
      <w:start w:val="3"/>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2">
    <w:nsid w:val="38DB63DA"/>
    <w:multiLevelType w:val="hybridMultilevel"/>
    <w:tmpl w:val="3A6803A2"/>
    <w:lvl w:ilvl="0" w:tplc="44FCFF0C">
      <w:start w:val="58"/>
      <w:numFmt w:val="bullet"/>
      <w:lvlText w:val="-"/>
      <w:lvlJc w:val="left"/>
      <w:pPr>
        <w:tabs>
          <w:tab w:val="num" w:pos="720"/>
        </w:tabs>
        <w:ind w:left="720" w:hanging="360"/>
      </w:pPr>
      <w:rPr>
        <w:rFonts w:hint="default" w:ascii="Times New Roman" w:hAnsi="Times New Roman" w:eastAsia="Times New Roman" w:cs="Times New Roman"/>
      </w:rPr>
    </w:lvl>
    <w:lvl w:ilvl="1" w:tplc="04090003" w:tentative="true">
      <w:start w:val="1"/>
      <w:numFmt w:val="bullet"/>
      <w:lvlText w:val="o"/>
      <w:lvlJc w:val="left"/>
      <w:pPr>
        <w:tabs>
          <w:tab w:val="num" w:pos="1440"/>
        </w:tabs>
        <w:ind w:left="1440" w:hanging="360"/>
      </w:pPr>
      <w:rPr>
        <w:rFonts w:hint="default" w:ascii="Courier New" w:hAnsi="Courier New" w:cs="Courier New"/>
      </w:rPr>
    </w:lvl>
    <w:lvl w:ilvl="2" w:tplc="04090005" w:tentative="true">
      <w:start w:val="1"/>
      <w:numFmt w:val="bullet"/>
      <w:lvlText w:val=""/>
      <w:lvlJc w:val="left"/>
      <w:pPr>
        <w:tabs>
          <w:tab w:val="num" w:pos="2160"/>
        </w:tabs>
        <w:ind w:left="2160" w:hanging="360"/>
      </w:pPr>
      <w:rPr>
        <w:rFonts w:hint="default" w:ascii="Wingdings" w:hAnsi="Wingdings"/>
      </w:rPr>
    </w:lvl>
    <w:lvl w:ilvl="3" w:tplc="04090001" w:tentative="true">
      <w:start w:val="1"/>
      <w:numFmt w:val="bullet"/>
      <w:lvlText w:val=""/>
      <w:lvlJc w:val="left"/>
      <w:pPr>
        <w:tabs>
          <w:tab w:val="num" w:pos="2880"/>
        </w:tabs>
        <w:ind w:left="2880" w:hanging="360"/>
      </w:pPr>
      <w:rPr>
        <w:rFonts w:hint="default" w:ascii="Symbol" w:hAnsi="Symbol"/>
      </w:rPr>
    </w:lvl>
    <w:lvl w:ilvl="4" w:tplc="04090003" w:tentative="true">
      <w:start w:val="1"/>
      <w:numFmt w:val="bullet"/>
      <w:lvlText w:val="o"/>
      <w:lvlJc w:val="left"/>
      <w:pPr>
        <w:tabs>
          <w:tab w:val="num" w:pos="3600"/>
        </w:tabs>
        <w:ind w:left="3600" w:hanging="360"/>
      </w:pPr>
      <w:rPr>
        <w:rFonts w:hint="default" w:ascii="Courier New" w:hAnsi="Courier New" w:cs="Courier New"/>
      </w:rPr>
    </w:lvl>
    <w:lvl w:ilvl="5" w:tplc="04090005" w:tentative="true">
      <w:start w:val="1"/>
      <w:numFmt w:val="bullet"/>
      <w:lvlText w:val=""/>
      <w:lvlJc w:val="left"/>
      <w:pPr>
        <w:tabs>
          <w:tab w:val="num" w:pos="4320"/>
        </w:tabs>
        <w:ind w:left="4320" w:hanging="360"/>
      </w:pPr>
      <w:rPr>
        <w:rFonts w:hint="default" w:ascii="Wingdings" w:hAnsi="Wingdings"/>
      </w:rPr>
    </w:lvl>
    <w:lvl w:ilvl="6" w:tplc="04090001" w:tentative="true">
      <w:start w:val="1"/>
      <w:numFmt w:val="bullet"/>
      <w:lvlText w:val=""/>
      <w:lvlJc w:val="left"/>
      <w:pPr>
        <w:tabs>
          <w:tab w:val="num" w:pos="5040"/>
        </w:tabs>
        <w:ind w:left="5040" w:hanging="360"/>
      </w:pPr>
      <w:rPr>
        <w:rFonts w:hint="default" w:ascii="Symbol" w:hAnsi="Symbol"/>
      </w:rPr>
    </w:lvl>
    <w:lvl w:ilvl="7" w:tplc="04090003" w:tentative="true">
      <w:start w:val="1"/>
      <w:numFmt w:val="bullet"/>
      <w:lvlText w:val="o"/>
      <w:lvlJc w:val="left"/>
      <w:pPr>
        <w:tabs>
          <w:tab w:val="num" w:pos="5760"/>
        </w:tabs>
        <w:ind w:left="5760" w:hanging="360"/>
      </w:pPr>
      <w:rPr>
        <w:rFonts w:hint="default" w:ascii="Courier New" w:hAnsi="Courier New" w:cs="Courier New"/>
      </w:rPr>
    </w:lvl>
    <w:lvl w:ilvl="8" w:tplc="04090005" w:tentative="true">
      <w:start w:val="1"/>
      <w:numFmt w:val="bullet"/>
      <w:lvlText w:val=""/>
      <w:lvlJc w:val="left"/>
      <w:pPr>
        <w:tabs>
          <w:tab w:val="num" w:pos="6480"/>
        </w:tabs>
        <w:ind w:left="6480" w:hanging="360"/>
      </w:pPr>
      <w:rPr>
        <w:rFonts w:hint="default" w:ascii="Wingdings" w:hAnsi="Wingdings"/>
      </w:rPr>
    </w:lvl>
  </w:abstractNum>
  <w:abstractNum w:abstractNumId="13">
    <w:nsid w:val="3A6C7169"/>
    <w:multiLevelType w:val="hybridMultilevel"/>
    <w:tmpl w:val="0332E0EA"/>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14">
    <w:nsid w:val="44180AF1"/>
    <w:multiLevelType w:val="hybridMultilevel"/>
    <w:tmpl w:val="A59E3A28"/>
    <w:lvl w:ilvl="0" w:tplc="DA404460">
      <w:start w:val="1"/>
      <w:numFmt w:val="decimal"/>
      <w:lvlText w:val="%1."/>
      <w:lvlJc w:val="left"/>
      <w:pPr>
        <w:ind w:left="1069" w:hanging="360"/>
      </w:pPr>
    </w:lvl>
    <w:lvl w:ilvl="1" w:tplc="041A0019">
      <w:start w:val="1"/>
      <w:numFmt w:val="lowerLetter"/>
      <w:lvlText w:val="%2."/>
      <w:lvlJc w:val="left"/>
      <w:pPr>
        <w:ind w:left="1789" w:hanging="360"/>
      </w:pPr>
    </w:lvl>
    <w:lvl w:ilvl="2" w:tplc="041A001B">
      <w:start w:val="1"/>
      <w:numFmt w:val="lowerRoman"/>
      <w:lvlText w:val="%3."/>
      <w:lvlJc w:val="right"/>
      <w:pPr>
        <w:ind w:left="2509" w:hanging="180"/>
      </w:pPr>
    </w:lvl>
    <w:lvl w:ilvl="3" w:tplc="041A000F">
      <w:start w:val="1"/>
      <w:numFmt w:val="decimal"/>
      <w:lvlText w:val="%4."/>
      <w:lvlJc w:val="left"/>
      <w:pPr>
        <w:ind w:left="3229" w:hanging="360"/>
      </w:pPr>
    </w:lvl>
    <w:lvl w:ilvl="4" w:tplc="041A0019">
      <w:start w:val="1"/>
      <w:numFmt w:val="lowerLetter"/>
      <w:lvlText w:val="%5."/>
      <w:lvlJc w:val="left"/>
      <w:pPr>
        <w:ind w:left="3949" w:hanging="360"/>
      </w:pPr>
    </w:lvl>
    <w:lvl w:ilvl="5" w:tplc="041A001B">
      <w:start w:val="1"/>
      <w:numFmt w:val="lowerRoman"/>
      <w:lvlText w:val="%6."/>
      <w:lvlJc w:val="right"/>
      <w:pPr>
        <w:ind w:left="4669" w:hanging="180"/>
      </w:pPr>
    </w:lvl>
    <w:lvl w:ilvl="6" w:tplc="041A000F">
      <w:start w:val="1"/>
      <w:numFmt w:val="decimal"/>
      <w:lvlText w:val="%7."/>
      <w:lvlJc w:val="left"/>
      <w:pPr>
        <w:ind w:left="5389" w:hanging="360"/>
      </w:pPr>
    </w:lvl>
    <w:lvl w:ilvl="7" w:tplc="041A0019">
      <w:start w:val="1"/>
      <w:numFmt w:val="lowerLetter"/>
      <w:lvlText w:val="%8."/>
      <w:lvlJc w:val="left"/>
      <w:pPr>
        <w:ind w:left="6109" w:hanging="360"/>
      </w:pPr>
    </w:lvl>
    <w:lvl w:ilvl="8" w:tplc="041A001B">
      <w:start w:val="1"/>
      <w:numFmt w:val="lowerRoman"/>
      <w:lvlText w:val="%9."/>
      <w:lvlJc w:val="right"/>
      <w:pPr>
        <w:ind w:left="6829" w:hanging="180"/>
      </w:pPr>
    </w:lvl>
  </w:abstractNum>
  <w:abstractNum w:abstractNumId="15">
    <w:nsid w:val="44C04288"/>
    <w:multiLevelType w:val="hybridMultilevel"/>
    <w:tmpl w:val="7AFCAAE6"/>
    <w:lvl w:ilvl="0" w:tplc="8DA8FCD0">
      <w:start w:val="40"/>
      <w:numFmt w:val="bullet"/>
      <w:lvlText w:val="-"/>
      <w:lvlJc w:val="left"/>
      <w:pPr>
        <w:ind w:left="1040" w:hanging="360"/>
      </w:pPr>
      <w:rPr>
        <w:rFonts w:hint="default" w:ascii="Times New Roman" w:hAnsi="Times New Roman" w:eastAsia="Times New Roman" w:cs="Times New Roman"/>
      </w:rPr>
    </w:lvl>
    <w:lvl w:ilvl="1" w:tplc="041A0003" w:tentative="true">
      <w:start w:val="1"/>
      <w:numFmt w:val="bullet"/>
      <w:lvlText w:val="o"/>
      <w:lvlJc w:val="left"/>
      <w:pPr>
        <w:ind w:left="1760" w:hanging="360"/>
      </w:pPr>
      <w:rPr>
        <w:rFonts w:hint="default" w:ascii="Courier New" w:hAnsi="Courier New" w:cs="Courier New"/>
      </w:rPr>
    </w:lvl>
    <w:lvl w:ilvl="2" w:tplc="041A0005" w:tentative="true">
      <w:start w:val="1"/>
      <w:numFmt w:val="bullet"/>
      <w:lvlText w:val=""/>
      <w:lvlJc w:val="left"/>
      <w:pPr>
        <w:ind w:left="2480" w:hanging="360"/>
      </w:pPr>
      <w:rPr>
        <w:rFonts w:hint="default" w:ascii="Wingdings" w:hAnsi="Wingdings"/>
      </w:rPr>
    </w:lvl>
    <w:lvl w:ilvl="3" w:tplc="041A0001" w:tentative="true">
      <w:start w:val="1"/>
      <w:numFmt w:val="bullet"/>
      <w:lvlText w:val=""/>
      <w:lvlJc w:val="left"/>
      <w:pPr>
        <w:ind w:left="3200" w:hanging="360"/>
      </w:pPr>
      <w:rPr>
        <w:rFonts w:hint="default" w:ascii="Symbol" w:hAnsi="Symbol"/>
      </w:rPr>
    </w:lvl>
    <w:lvl w:ilvl="4" w:tplc="041A0003" w:tentative="true">
      <w:start w:val="1"/>
      <w:numFmt w:val="bullet"/>
      <w:lvlText w:val="o"/>
      <w:lvlJc w:val="left"/>
      <w:pPr>
        <w:ind w:left="3920" w:hanging="360"/>
      </w:pPr>
      <w:rPr>
        <w:rFonts w:hint="default" w:ascii="Courier New" w:hAnsi="Courier New" w:cs="Courier New"/>
      </w:rPr>
    </w:lvl>
    <w:lvl w:ilvl="5" w:tplc="041A0005" w:tentative="true">
      <w:start w:val="1"/>
      <w:numFmt w:val="bullet"/>
      <w:lvlText w:val=""/>
      <w:lvlJc w:val="left"/>
      <w:pPr>
        <w:ind w:left="4640" w:hanging="360"/>
      </w:pPr>
      <w:rPr>
        <w:rFonts w:hint="default" w:ascii="Wingdings" w:hAnsi="Wingdings"/>
      </w:rPr>
    </w:lvl>
    <w:lvl w:ilvl="6" w:tplc="041A0001" w:tentative="true">
      <w:start w:val="1"/>
      <w:numFmt w:val="bullet"/>
      <w:lvlText w:val=""/>
      <w:lvlJc w:val="left"/>
      <w:pPr>
        <w:ind w:left="5360" w:hanging="360"/>
      </w:pPr>
      <w:rPr>
        <w:rFonts w:hint="default" w:ascii="Symbol" w:hAnsi="Symbol"/>
      </w:rPr>
    </w:lvl>
    <w:lvl w:ilvl="7" w:tplc="041A0003" w:tentative="true">
      <w:start w:val="1"/>
      <w:numFmt w:val="bullet"/>
      <w:lvlText w:val="o"/>
      <w:lvlJc w:val="left"/>
      <w:pPr>
        <w:ind w:left="6080" w:hanging="360"/>
      </w:pPr>
      <w:rPr>
        <w:rFonts w:hint="default" w:ascii="Courier New" w:hAnsi="Courier New" w:cs="Courier New"/>
      </w:rPr>
    </w:lvl>
    <w:lvl w:ilvl="8" w:tplc="041A0005" w:tentative="true">
      <w:start w:val="1"/>
      <w:numFmt w:val="bullet"/>
      <w:lvlText w:val=""/>
      <w:lvlJc w:val="left"/>
      <w:pPr>
        <w:ind w:left="6800" w:hanging="360"/>
      </w:pPr>
      <w:rPr>
        <w:rFonts w:hint="default" w:ascii="Wingdings" w:hAnsi="Wingdings"/>
      </w:rPr>
    </w:lvl>
  </w:abstractNum>
  <w:abstractNum w:abstractNumId="16">
    <w:nsid w:val="4AF85D97"/>
    <w:multiLevelType w:val="hybridMultilevel"/>
    <w:tmpl w:val="F8489620"/>
    <w:lvl w:ilvl="0" w:tplc="A37EA4B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7">
    <w:nsid w:val="4D3119FF"/>
    <w:multiLevelType w:val="hybridMultilevel"/>
    <w:tmpl w:val="9A22BB3C"/>
    <w:lvl w:ilvl="0" w:tplc="F2D0BBA8">
      <w:start w:val="40"/>
      <w:numFmt w:val="bullet"/>
      <w:lvlText w:val="-"/>
      <w:lvlJc w:val="left"/>
      <w:pPr>
        <w:ind w:left="1065" w:hanging="360"/>
      </w:pPr>
      <w:rPr>
        <w:rFonts w:hint="default" w:ascii="Times New Roman" w:hAnsi="Times New Roman" w:eastAsia="Times New Roman" w:cs="Times New Roman"/>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18">
    <w:nsid w:val="4F175E04"/>
    <w:multiLevelType w:val="multilevel"/>
    <w:tmpl w:val="B2C0FD20"/>
    <w:lvl w:ilvl="0">
      <w:start w:val="1"/>
      <w:numFmt w:val="decimal"/>
      <w:lvlText w:val="%1."/>
      <w:lvlJc w:val="left"/>
      <w:pPr>
        <w:ind w:left="360" w:hanging="360"/>
      </w:pPr>
      <w:rPr>
        <w:rFonts w:hint="default"/>
      </w:rPr>
    </w:lvl>
    <w:lvl w:ilvl="1">
      <w:start w:val="1"/>
      <w:numFmt w:val="decimal"/>
      <w:lvlText w:val="%1.%2."/>
      <w:lvlJc w:val="left"/>
      <w:pPr>
        <w:ind w:left="1040" w:hanging="36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19">
    <w:nsid w:val="52A266DB"/>
    <w:multiLevelType w:val="hybridMultilevel"/>
    <w:tmpl w:val="B4188FCC"/>
    <w:lvl w:ilvl="0" w:tplc="EFE6E438">
      <w:start w:val="1"/>
      <w:numFmt w:val="bullet"/>
      <w:lvlText w:val="-"/>
      <w:lvlJc w:val="left"/>
      <w:pPr>
        <w:ind w:left="862" w:hanging="360"/>
      </w:pPr>
      <w:rPr>
        <w:rFonts w:hint="default" w:ascii="Times New Roman" w:hAnsi="Times New Roman" w:eastAsia="Times New Roman" w:cs="Times New Roman"/>
      </w:rPr>
    </w:lvl>
    <w:lvl w:ilvl="1" w:tplc="041A0003" w:tentative="true">
      <w:start w:val="1"/>
      <w:numFmt w:val="bullet"/>
      <w:lvlText w:val="o"/>
      <w:lvlJc w:val="left"/>
      <w:pPr>
        <w:ind w:left="1582" w:hanging="360"/>
      </w:pPr>
      <w:rPr>
        <w:rFonts w:hint="default" w:ascii="Courier New" w:hAnsi="Courier New" w:cs="Courier New"/>
      </w:rPr>
    </w:lvl>
    <w:lvl w:ilvl="2" w:tplc="041A0005" w:tentative="true">
      <w:start w:val="1"/>
      <w:numFmt w:val="bullet"/>
      <w:lvlText w:val=""/>
      <w:lvlJc w:val="left"/>
      <w:pPr>
        <w:ind w:left="2302" w:hanging="360"/>
      </w:pPr>
      <w:rPr>
        <w:rFonts w:hint="default" w:ascii="Wingdings" w:hAnsi="Wingdings"/>
      </w:rPr>
    </w:lvl>
    <w:lvl w:ilvl="3" w:tplc="041A0001" w:tentative="true">
      <w:start w:val="1"/>
      <w:numFmt w:val="bullet"/>
      <w:lvlText w:val=""/>
      <w:lvlJc w:val="left"/>
      <w:pPr>
        <w:ind w:left="3022" w:hanging="360"/>
      </w:pPr>
      <w:rPr>
        <w:rFonts w:hint="default" w:ascii="Symbol" w:hAnsi="Symbol"/>
      </w:rPr>
    </w:lvl>
    <w:lvl w:ilvl="4" w:tplc="041A0003" w:tentative="true">
      <w:start w:val="1"/>
      <w:numFmt w:val="bullet"/>
      <w:lvlText w:val="o"/>
      <w:lvlJc w:val="left"/>
      <w:pPr>
        <w:ind w:left="3742" w:hanging="360"/>
      </w:pPr>
      <w:rPr>
        <w:rFonts w:hint="default" w:ascii="Courier New" w:hAnsi="Courier New" w:cs="Courier New"/>
      </w:rPr>
    </w:lvl>
    <w:lvl w:ilvl="5" w:tplc="041A0005" w:tentative="true">
      <w:start w:val="1"/>
      <w:numFmt w:val="bullet"/>
      <w:lvlText w:val=""/>
      <w:lvlJc w:val="left"/>
      <w:pPr>
        <w:ind w:left="4462" w:hanging="360"/>
      </w:pPr>
      <w:rPr>
        <w:rFonts w:hint="default" w:ascii="Wingdings" w:hAnsi="Wingdings"/>
      </w:rPr>
    </w:lvl>
    <w:lvl w:ilvl="6" w:tplc="041A0001" w:tentative="true">
      <w:start w:val="1"/>
      <w:numFmt w:val="bullet"/>
      <w:lvlText w:val=""/>
      <w:lvlJc w:val="left"/>
      <w:pPr>
        <w:ind w:left="5182" w:hanging="360"/>
      </w:pPr>
      <w:rPr>
        <w:rFonts w:hint="default" w:ascii="Symbol" w:hAnsi="Symbol"/>
      </w:rPr>
    </w:lvl>
    <w:lvl w:ilvl="7" w:tplc="041A0003" w:tentative="true">
      <w:start w:val="1"/>
      <w:numFmt w:val="bullet"/>
      <w:lvlText w:val="o"/>
      <w:lvlJc w:val="left"/>
      <w:pPr>
        <w:ind w:left="5902" w:hanging="360"/>
      </w:pPr>
      <w:rPr>
        <w:rFonts w:hint="default" w:ascii="Courier New" w:hAnsi="Courier New" w:cs="Courier New"/>
      </w:rPr>
    </w:lvl>
    <w:lvl w:ilvl="8" w:tplc="041A0005" w:tentative="true">
      <w:start w:val="1"/>
      <w:numFmt w:val="bullet"/>
      <w:lvlText w:val=""/>
      <w:lvlJc w:val="left"/>
      <w:pPr>
        <w:ind w:left="6622" w:hanging="360"/>
      </w:pPr>
      <w:rPr>
        <w:rFonts w:hint="default" w:ascii="Wingdings" w:hAnsi="Wingdings"/>
      </w:rPr>
    </w:lvl>
  </w:abstractNum>
  <w:abstractNum w:abstractNumId="20">
    <w:nsid w:val="564E3A74"/>
    <w:multiLevelType w:val="hybridMultilevel"/>
    <w:tmpl w:val="A080B954"/>
    <w:lvl w:ilvl="0" w:tplc="395A7D7C">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5A1D50EB"/>
    <w:multiLevelType w:val="hybridMultilevel"/>
    <w:tmpl w:val="988810EC"/>
    <w:lvl w:ilvl="0" w:tplc="AD24B4C6">
      <w:start w:val="1"/>
      <w:numFmt w:val="upperRoman"/>
      <w:lvlText w:val="%1."/>
      <w:lvlJc w:val="left"/>
      <w:pPr>
        <w:ind w:left="1440" w:hanging="720"/>
      </w:pPr>
      <w:rPr>
        <w:sz w:val="24"/>
      </w:r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22">
    <w:nsid w:val="60BE34A7"/>
    <w:multiLevelType w:val="hybridMultilevel"/>
    <w:tmpl w:val="A61AD5F2"/>
    <w:lvl w:ilvl="0" w:tplc="03CE574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3">
    <w:nsid w:val="61427D0B"/>
    <w:multiLevelType w:val="hybridMultilevel"/>
    <w:tmpl w:val="347AA21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66E06C53"/>
    <w:multiLevelType w:val="hybridMultilevel"/>
    <w:tmpl w:val="21DC4DF0"/>
    <w:lvl w:ilvl="0" w:tplc="A922147C">
      <w:start w:val="1"/>
      <w:numFmt w:val="decimal"/>
      <w:lvlText w:val="%1."/>
      <w:lvlJc w:val="left"/>
      <w:pPr>
        <w:tabs>
          <w:tab w:val="num" w:pos="1363"/>
        </w:tabs>
        <w:ind w:left="1363" w:hanging="360"/>
      </w:pPr>
      <w:rPr>
        <w:rFonts w:hint="default"/>
      </w:rPr>
    </w:lvl>
    <w:lvl w:ilvl="1" w:tplc="041A0019" w:tentative="true">
      <w:start w:val="1"/>
      <w:numFmt w:val="lowerLetter"/>
      <w:lvlText w:val="%2."/>
      <w:lvlJc w:val="left"/>
      <w:pPr>
        <w:tabs>
          <w:tab w:val="num" w:pos="2083"/>
        </w:tabs>
        <w:ind w:left="2083" w:hanging="360"/>
      </w:pPr>
    </w:lvl>
    <w:lvl w:ilvl="2" w:tplc="041A001B" w:tentative="true">
      <w:start w:val="1"/>
      <w:numFmt w:val="lowerRoman"/>
      <w:lvlText w:val="%3."/>
      <w:lvlJc w:val="right"/>
      <w:pPr>
        <w:tabs>
          <w:tab w:val="num" w:pos="2803"/>
        </w:tabs>
        <w:ind w:left="2803" w:hanging="180"/>
      </w:pPr>
    </w:lvl>
    <w:lvl w:ilvl="3" w:tplc="041A000F" w:tentative="true">
      <w:start w:val="1"/>
      <w:numFmt w:val="decimal"/>
      <w:lvlText w:val="%4."/>
      <w:lvlJc w:val="left"/>
      <w:pPr>
        <w:tabs>
          <w:tab w:val="num" w:pos="3523"/>
        </w:tabs>
        <w:ind w:left="3523" w:hanging="360"/>
      </w:pPr>
    </w:lvl>
    <w:lvl w:ilvl="4" w:tplc="041A0019" w:tentative="true">
      <w:start w:val="1"/>
      <w:numFmt w:val="lowerLetter"/>
      <w:lvlText w:val="%5."/>
      <w:lvlJc w:val="left"/>
      <w:pPr>
        <w:tabs>
          <w:tab w:val="num" w:pos="4243"/>
        </w:tabs>
        <w:ind w:left="4243" w:hanging="360"/>
      </w:pPr>
    </w:lvl>
    <w:lvl w:ilvl="5" w:tplc="041A001B" w:tentative="true">
      <w:start w:val="1"/>
      <w:numFmt w:val="lowerRoman"/>
      <w:lvlText w:val="%6."/>
      <w:lvlJc w:val="right"/>
      <w:pPr>
        <w:tabs>
          <w:tab w:val="num" w:pos="4963"/>
        </w:tabs>
        <w:ind w:left="4963" w:hanging="180"/>
      </w:pPr>
    </w:lvl>
    <w:lvl w:ilvl="6" w:tplc="041A000F" w:tentative="true">
      <w:start w:val="1"/>
      <w:numFmt w:val="decimal"/>
      <w:lvlText w:val="%7."/>
      <w:lvlJc w:val="left"/>
      <w:pPr>
        <w:tabs>
          <w:tab w:val="num" w:pos="5683"/>
        </w:tabs>
        <w:ind w:left="5683" w:hanging="360"/>
      </w:pPr>
    </w:lvl>
    <w:lvl w:ilvl="7" w:tplc="041A0019" w:tentative="true">
      <w:start w:val="1"/>
      <w:numFmt w:val="lowerLetter"/>
      <w:lvlText w:val="%8."/>
      <w:lvlJc w:val="left"/>
      <w:pPr>
        <w:tabs>
          <w:tab w:val="num" w:pos="6403"/>
        </w:tabs>
        <w:ind w:left="6403" w:hanging="360"/>
      </w:pPr>
    </w:lvl>
    <w:lvl w:ilvl="8" w:tplc="041A001B" w:tentative="true">
      <w:start w:val="1"/>
      <w:numFmt w:val="lowerRoman"/>
      <w:lvlText w:val="%9."/>
      <w:lvlJc w:val="right"/>
      <w:pPr>
        <w:tabs>
          <w:tab w:val="num" w:pos="7123"/>
        </w:tabs>
        <w:ind w:left="7123" w:hanging="180"/>
      </w:pPr>
    </w:lvl>
  </w:abstractNum>
  <w:abstractNum w:abstractNumId="25">
    <w:nsid w:val="678D5DE6"/>
    <w:multiLevelType w:val="hybridMultilevel"/>
    <w:tmpl w:val="CBC6E754"/>
    <w:lvl w:ilvl="0" w:tplc="29703412">
      <w:start w:val="1"/>
      <w:numFmt w:val="decimal"/>
      <w:lvlText w:val="%1."/>
      <w:lvlJc w:val="left"/>
      <w:pPr>
        <w:tabs>
          <w:tab w:val="num" w:pos="502"/>
        </w:tabs>
        <w:ind w:left="502" w:hanging="360"/>
      </w:pPr>
      <w:rPr>
        <w:rFonts w:ascii="Times New Roman" w:hAnsi="Times New Roman" w:eastAsia="Times New Roman" w:cs="Times New Roman"/>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6">
    <w:nsid w:val="684F789B"/>
    <w:multiLevelType w:val="hybridMultilevel"/>
    <w:tmpl w:val="9C8066D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7">
    <w:nsid w:val="68A96708"/>
    <w:multiLevelType w:val="hybridMultilevel"/>
    <w:tmpl w:val="14461A1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74E96330"/>
    <w:multiLevelType w:val="hybridMultilevel"/>
    <w:tmpl w:val="B6AEDE84"/>
    <w:lvl w:ilvl="0" w:tplc="3968C8FA">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9">
    <w:nsid w:val="77CB0314"/>
    <w:multiLevelType w:val="singleLevel"/>
    <w:tmpl w:val="A1A818A0"/>
    <w:lvl w:ilvl="0">
      <w:start w:val="1"/>
      <w:numFmt w:val="decimal"/>
      <w:lvlText w:val="%1."/>
      <w:legacy w:legacy="true" w:legacySpace="120" w:legacyIndent="360"/>
      <w:lvlJc w:val="left"/>
      <w:pPr>
        <w:ind w:left="720" w:hanging="360"/>
      </w:pPr>
    </w:lvl>
  </w:abstractNum>
  <w:abstractNum w:abstractNumId="30">
    <w:nsid w:val="7AD21883"/>
    <w:multiLevelType w:val="hybridMultilevel"/>
    <w:tmpl w:val="157A4BFA"/>
    <w:lvl w:ilvl="0" w:tplc="39A6EC04">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1">
    <w:nsid w:val="7E5A0C68"/>
    <w:multiLevelType w:val="hybridMultilevel"/>
    <w:tmpl w:val="66367D9A"/>
    <w:lvl w:ilvl="0" w:tplc="CFA4799A">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12"/>
  </w:num>
  <w:num w:numId="2">
    <w:abstractNumId w:val="13"/>
  </w:num>
  <w:num w:numId="3">
    <w:abstractNumId w:val="8"/>
  </w:num>
  <w:num w:numId="4">
    <w:abstractNumId w:val="7"/>
  </w:num>
  <w:num w:numId="5">
    <w:abstractNumId w:val="11"/>
  </w:num>
  <w:num w:numId="6">
    <w:abstractNumId w:val="2"/>
    <w:lvlOverride w:ilvl="0">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2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3"/>
  </w:num>
  <w:num w:numId="14">
    <w:abstractNumId w:val="9"/>
  </w:num>
  <w:num w:numId="15">
    <w:abstractNumId w:val="17"/>
  </w:num>
  <w:num w:numId="16">
    <w:abstractNumId w:val="30"/>
  </w:num>
  <w:num w:numId="17">
    <w:abstractNumId w:val="29"/>
    <w:lvlOverride w:ilvl="0">
      <w:startOverride w:val="1"/>
    </w:lvlOverride>
  </w:num>
  <w:num w:numId="18">
    <w:abstractNumId w:val="15"/>
  </w:num>
  <w:num w:numId="19">
    <w:abstractNumId w:val="18"/>
  </w:num>
  <w:num w:numId="20">
    <w:abstractNumId w:val="24"/>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4"/>
  </w:num>
  <w:num w:numId="24">
    <w:abstractNumId w:val="4"/>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28"/>
  </w:num>
  <w:num w:numId="30">
    <w:abstractNumId w:val="31"/>
  </w:num>
  <w:num w:numId="31">
    <w:abstractNumId w:val="5"/>
  </w:num>
  <w:num w:numId="32">
    <w:abstractNumId w:val="25"/>
  </w:num>
  <w:num w:numId="33">
    <w:abstractNumId w:val="20"/>
  </w:num>
  <w:num w:numId="34">
    <w:abstractNumId w:val="19"/>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spidmax="9216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0561"/>
    <w:rsid w:val="00001DAB"/>
    <w:rsid w:val="000031BB"/>
    <w:rsid w:val="00005DB5"/>
    <w:rsid w:val="00007120"/>
    <w:rsid w:val="000101D5"/>
    <w:rsid w:val="00011871"/>
    <w:rsid w:val="00013549"/>
    <w:rsid w:val="00022528"/>
    <w:rsid w:val="000257B6"/>
    <w:rsid w:val="00051D7F"/>
    <w:rsid w:val="00062FB8"/>
    <w:rsid w:val="00074A6C"/>
    <w:rsid w:val="00075AFF"/>
    <w:rsid w:val="000841F1"/>
    <w:rsid w:val="000915B9"/>
    <w:rsid w:val="0009690D"/>
    <w:rsid w:val="000A2DE5"/>
    <w:rsid w:val="000A7C34"/>
    <w:rsid w:val="000B353F"/>
    <w:rsid w:val="000C0835"/>
    <w:rsid w:val="000D0F1F"/>
    <w:rsid w:val="000D3106"/>
    <w:rsid w:val="000D632F"/>
    <w:rsid w:val="000E2D4A"/>
    <w:rsid w:val="000E41EB"/>
    <w:rsid w:val="000E5B85"/>
    <w:rsid w:val="000E6406"/>
    <w:rsid w:val="0011404E"/>
    <w:rsid w:val="00115485"/>
    <w:rsid w:val="00117BF0"/>
    <w:rsid w:val="00123589"/>
    <w:rsid w:val="001322D0"/>
    <w:rsid w:val="00160722"/>
    <w:rsid w:val="00160ACD"/>
    <w:rsid w:val="00161E4E"/>
    <w:rsid w:val="001638CD"/>
    <w:rsid w:val="00170F5D"/>
    <w:rsid w:val="001735D1"/>
    <w:rsid w:val="0017515E"/>
    <w:rsid w:val="00175768"/>
    <w:rsid w:val="00176FCD"/>
    <w:rsid w:val="00185D61"/>
    <w:rsid w:val="001862A4"/>
    <w:rsid w:val="0019132A"/>
    <w:rsid w:val="0019480E"/>
    <w:rsid w:val="001A46A5"/>
    <w:rsid w:val="001B7B4F"/>
    <w:rsid w:val="001C0F3A"/>
    <w:rsid w:val="001C28D3"/>
    <w:rsid w:val="001D6A3B"/>
    <w:rsid w:val="001E78BD"/>
    <w:rsid w:val="0021081F"/>
    <w:rsid w:val="00217850"/>
    <w:rsid w:val="002200C1"/>
    <w:rsid w:val="00221DEE"/>
    <w:rsid w:val="00222A77"/>
    <w:rsid w:val="00222D16"/>
    <w:rsid w:val="0022473A"/>
    <w:rsid w:val="00235E68"/>
    <w:rsid w:val="00236353"/>
    <w:rsid w:val="0024419B"/>
    <w:rsid w:val="00250BCE"/>
    <w:rsid w:val="002868D4"/>
    <w:rsid w:val="002A13B6"/>
    <w:rsid w:val="002A6C2C"/>
    <w:rsid w:val="002A77B3"/>
    <w:rsid w:val="002C0221"/>
    <w:rsid w:val="002C26B3"/>
    <w:rsid w:val="002C4F8A"/>
    <w:rsid w:val="002E740B"/>
    <w:rsid w:val="002F337B"/>
    <w:rsid w:val="00301645"/>
    <w:rsid w:val="00330F84"/>
    <w:rsid w:val="0033416D"/>
    <w:rsid w:val="0034290E"/>
    <w:rsid w:val="0035048A"/>
    <w:rsid w:val="00356930"/>
    <w:rsid w:val="00366668"/>
    <w:rsid w:val="00381536"/>
    <w:rsid w:val="003869F0"/>
    <w:rsid w:val="00386BA1"/>
    <w:rsid w:val="0039162C"/>
    <w:rsid w:val="00392DD5"/>
    <w:rsid w:val="0039787A"/>
    <w:rsid w:val="003C19A6"/>
    <w:rsid w:val="003C2601"/>
    <w:rsid w:val="003C44F5"/>
    <w:rsid w:val="003C50CC"/>
    <w:rsid w:val="003D09ED"/>
    <w:rsid w:val="003E20B7"/>
    <w:rsid w:val="003E3FFF"/>
    <w:rsid w:val="003F1292"/>
    <w:rsid w:val="003F5BF6"/>
    <w:rsid w:val="00401C20"/>
    <w:rsid w:val="00406DF2"/>
    <w:rsid w:val="00411BE3"/>
    <w:rsid w:val="004139A5"/>
    <w:rsid w:val="00420089"/>
    <w:rsid w:val="00424031"/>
    <w:rsid w:val="00445446"/>
    <w:rsid w:val="00447C3B"/>
    <w:rsid w:val="00451849"/>
    <w:rsid w:val="00455158"/>
    <w:rsid w:val="0046139D"/>
    <w:rsid w:val="00467111"/>
    <w:rsid w:val="004742B5"/>
    <w:rsid w:val="004863F2"/>
    <w:rsid w:val="00491880"/>
    <w:rsid w:val="004A353D"/>
    <w:rsid w:val="004B6C20"/>
    <w:rsid w:val="004C18C3"/>
    <w:rsid w:val="004D2FA5"/>
    <w:rsid w:val="004D5E86"/>
    <w:rsid w:val="004E34CF"/>
    <w:rsid w:val="004E3704"/>
    <w:rsid w:val="004E3876"/>
    <w:rsid w:val="004E3B3D"/>
    <w:rsid w:val="004E5469"/>
    <w:rsid w:val="004E5E10"/>
    <w:rsid w:val="004F022B"/>
    <w:rsid w:val="00520561"/>
    <w:rsid w:val="00531FBA"/>
    <w:rsid w:val="0053512E"/>
    <w:rsid w:val="00541BC7"/>
    <w:rsid w:val="00547C16"/>
    <w:rsid w:val="00547D15"/>
    <w:rsid w:val="00554AC7"/>
    <w:rsid w:val="00556153"/>
    <w:rsid w:val="005769E0"/>
    <w:rsid w:val="00577A95"/>
    <w:rsid w:val="00584149"/>
    <w:rsid w:val="005848EE"/>
    <w:rsid w:val="00584B5B"/>
    <w:rsid w:val="00590246"/>
    <w:rsid w:val="00595313"/>
    <w:rsid w:val="00595A2B"/>
    <w:rsid w:val="005A3376"/>
    <w:rsid w:val="005B658B"/>
    <w:rsid w:val="005C2737"/>
    <w:rsid w:val="005C2C94"/>
    <w:rsid w:val="005C47F1"/>
    <w:rsid w:val="005C7C0B"/>
    <w:rsid w:val="005D5248"/>
    <w:rsid w:val="005D7A54"/>
    <w:rsid w:val="005E0082"/>
    <w:rsid w:val="005E2A66"/>
    <w:rsid w:val="005F4E2E"/>
    <w:rsid w:val="00601BE7"/>
    <w:rsid w:val="00624A63"/>
    <w:rsid w:val="00637CED"/>
    <w:rsid w:val="00653DA2"/>
    <w:rsid w:val="00654051"/>
    <w:rsid w:val="00661F07"/>
    <w:rsid w:val="00677F4B"/>
    <w:rsid w:val="0068668E"/>
    <w:rsid w:val="00686CF1"/>
    <w:rsid w:val="00692AF9"/>
    <w:rsid w:val="006A1CB0"/>
    <w:rsid w:val="006A5C23"/>
    <w:rsid w:val="006B07A1"/>
    <w:rsid w:val="006B27E9"/>
    <w:rsid w:val="006B7521"/>
    <w:rsid w:val="006B760B"/>
    <w:rsid w:val="006C703E"/>
    <w:rsid w:val="006D30B9"/>
    <w:rsid w:val="006D3F0A"/>
    <w:rsid w:val="006D7859"/>
    <w:rsid w:val="006E5A5A"/>
    <w:rsid w:val="006F4ACA"/>
    <w:rsid w:val="007207D3"/>
    <w:rsid w:val="007347D1"/>
    <w:rsid w:val="0073546D"/>
    <w:rsid w:val="007359A5"/>
    <w:rsid w:val="00740150"/>
    <w:rsid w:val="00750AE5"/>
    <w:rsid w:val="0075289F"/>
    <w:rsid w:val="007552D7"/>
    <w:rsid w:val="00755A67"/>
    <w:rsid w:val="00763D69"/>
    <w:rsid w:val="007A6843"/>
    <w:rsid w:val="007A7FD9"/>
    <w:rsid w:val="007B3F07"/>
    <w:rsid w:val="007B743A"/>
    <w:rsid w:val="007C56AE"/>
    <w:rsid w:val="007D5652"/>
    <w:rsid w:val="007D5CC6"/>
    <w:rsid w:val="007E0B69"/>
    <w:rsid w:val="007E1191"/>
    <w:rsid w:val="007E71F6"/>
    <w:rsid w:val="007F22B3"/>
    <w:rsid w:val="007F5E5C"/>
    <w:rsid w:val="00813EE7"/>
    <w:rsid w:val="008177B3"/>
    <w:rsid w:val="00820A40"/>
    <w:rsid w:val="008258CD"/>
    <w:rsid w:val="00826C83"/>
    <w:rsid w:val="00827DD0"/>
    <w:rsid w:val="0083163D"/>
    <w:rsid w:val="00834D8F"/>
    <w:rsid w:val="00843BDB"/>
    <w:rsid w:val="0084623E"/>
    <w:rsid w:val="008474C6"/>
    <w:rsid w:val="00857A49"/>
    <w:rsid w:val="00865E18"/>
    <w:rsid w:val="00873134"/>
    <w:rsid w:val="008750E3"/>
    <w:rsid w:val="00876457"/>
    <w:rsid w:val="00883D87"/>
    <w:rsid w:val="00886002"/>
    <w:rsid w:val="00891451"/>
    <w:rsid w:val="00897C44"/>
    <w:rsid w:val="008A4A9B"/>
    <w:rsid w:val="008C4D21"/>
    <w:rsid w:val="008C724C"/>
    <w:rsid w:val="008E0979"/>
    <w:rsid w:val="008E4170"/>
    <w:rsid w:val="008E730A"/>
    <w:rsid w:val="00900561"/>
    <w:rsid w:val="009066FF"/>
    <w:rsid w:val="0090723E"/>
    <w:rsid w:val="009074DA"/>
    <w:rsid w:val="009214EB"/>
    <w:rsid w:val="00923F62"/>
    <w:rsid w:val="009256D9"/>
    <w:rsid w:val="00941770"/>
    <w:rsid w:val="00950FAB"/>
    <w:rsid w:val="00965A1B"/>
    <w:rsid w:val="00975273"/>
    <w:rsid w:val="00976160"/>
    <w:rsid w:val="00977A6F"/>
    <w:rsid w:val="009815D4"/>
    <w:rsid w:val="009909A6"/>
    <w:rsid w:val="009A4A6A"/>
    <w:rsid w:val="009C6763"/>
    <w:rsid w:val="009D3DDA"/>
    <w:rsid w:val="009F321E"/>
    <w:rsid w:val="009F4247"/>
    <w:rsid w:val="00A033BE"/>
    <w:rsid w:val="00A07640"/>
    <w:rsid w:val="00A11B02"/>
    <w:rsid w:val="00A20B04"/>
    <w:rsid w:val="00A24B13"/>
    <w:rsid w:val="00A33908"/>
    <w:rsid w:val="00A353EC"/>
    <w:rsid w:val="00A41EDE"/>
    <w:rsid w:val="00A44EEF"/>
    <w:rsid w:val="00A500E9"/>
    <w:rsid w:val="00A7133A"/>
    <w:rsid w:val="00A73A7C"/>
    <w:rsid w:val="00A8358F"/>
    <w:rsid w:val="00A92CEA"/>
    <w:rsid w:val="00A94094"/>
    <w:rsid w:val="00A94933"/>
    <w:rsid w:val="00A97A30"/>
    <w:rsid w:val="00A97CC9"/>
    <w:rsid w:val="00AA085F"/>
    <w:rsid w:val="00AA3771"/>
    <w:rsid w:val="00AB2A57"/>
    <w:rsid w:val="00AB4702"/>
    <w:rsid w:val="00AC61E5"/>
    <w:rsid w:val="00AC63A3"/>
    <w:rsid w:val="00AE5E54"/>
    <w:rsid w:val="00B10381"/>
    <w:rsid w:val="00B23241"/>
    <w:rsid w:val="00B3707E"/>
    <w:rsid w:val="00B4536B"/>
    <w:rsid w:val="00B639DE"/>
    <w:rsid w:val="00B71A8B"/>
    <w:rsid w:val="00B85223"/>
    <w:rsid w:val="00B93980"/>
    <w:rsid w:val="00B943A6"/>
    <w:rsid w:val="00B95796"/>
    <w:rsid w:val="00BC5EF0"/>
    <w:rsid w:val="00BD0126"/>
    <w:rsid w:val="00BD70D0"/>
    <w:rsid w:val="00BE0F21"/>
    <w:rsid w:val="00BE3959"/>
    <w:rsid w:val="00BE39EF"/>
    <w:rsid w:val="00BE3E87"/>
    <w:rsid w:val="00BF1284"/>
    <w:rsid w:val="00BF630B"/>
    <w:rsid w:val="00BF66BC"/>
    <w:rsid w:val="00BF6753"/>
    <w:rsid w:val="00BF6E62"/>
    <w:rsid w:val="00C0273E"/>
    <w:rsid w:val="00C067B5"/>
    <w:rsid w:val="00C06B94"/>
    <w:rsid w:val="00C1354C"/>
    <w:rsid w:val="00C138B4"/>
    <w:rsid w:val="00C40224"/>
    <w:rsid w:val="00C477EB"/>
    <w:rsid w:val="00C54DFE"/>
    <w:rsid w:val="00C56B0B"/>
    <w:rsid w:val="00C63E25"/>
    <w:rsid w:val="00C70E09"/>
    <w:rsid w:val="00C77D15"/>
    <w:rsid w:val="00C82000"/>
    <w:rsid w:val="00CA70F1"/>
    <w:rsid w:val="00CA7976"/>
    <w:rsid w:val="00CB0B08"/>
    <w:rsid w:val="00CC03FD"/>
    <w:rsid w:val="00CD0640"/>
    <w:rsid w:val="00CE4C22"/>
    <w:rsid w:val="00CE6CFD"/>
    <w:rsid w:val="00CF3A3F"/>
    <w:rsid w:val="00D02E5C"/>
    <w:rsid w:val="00D10022"/>
    <w:rsid w:val="00D1101E"/>
    <w:rsid w:val="00D119A6"/>
    <w:rsid w:val="00D172C5"/>
    <w:rsid w:val="00D243BF"/>
    <w:rsid w:val="00D33AFE"/>
    <w:rsid w:val="00D35F81"/>
    <w:rsid w:val="00D5799B"/>
    <w:rsid w:val="00D729D5"/>
    <w:rsid w:val="00D909DA"/>
    <w:rsid w:val="00DA2130"/>
    <w:rsid w:val="00DA2623"/>
    <w:rsid w:val="00DB12A8"/>
    <w:rsid w:val="00DB5693"/>
    <w:rsid w:val="00DD6B1F"/>
    <w:rsid w:val="00DE2DCB"/>
    <w:rsid w:val="00DE5D50"/>
    <w:rsid w:val="00DE6BB2"/>
    <w:rsid w:val="00E00381"/>
    <w:rsid w:val="00E1075C"/>
    <w:rsid w:val="00E242EA"/>
    <w:rsid w:val="00E31B50"/>
    <w:rsid w:val="00E4176A"/>
    <w:rsid w:val="00E41EB3"/>
    <w:rsid w:val="00E46336"/>
    <w:rsid w:val="00E522A8"/>
    <w:rsid w:val="00E54F40"/>
    <w:rsid w:val="00E603D0"/>
    <w:rsid w:val="00E62292"/>
    <w:rsid w:val="00E7703F"/>
    <w:rsid w:val="00EA20DA"/>
    <w:rsid w:val="00EA3052"/>
    <w:rsid w:val="00EB0952"/>
    <w:rsid w:val="00EB3413"/>
    <w:rsid w:val="00EC1F33"/>
    <w:rsid w:val="00ED5AA3"/>
    <w:rsid w:val="00ED5AA4"/>
    <w:rsid w:val="00ED6981"/>
    <w:rsid w:val="00EE3937"/>
    <w:rsid w:val="00F01A4D"/>
    <w:rsid w:val="00F052E0"/>
    <w:rsid w:val="00F07978"/>
    <w:rsid w:val="00F23778"/>
    <w:rsid w:val="00F25565"/>
    <w:rsid w:val="00F26EAE"/>
    <w:rsid w:val="00F3606E"/>
    <w:rsid w:val="00F43A52"/>
    <w:rsid w:val="00F46858"/>
    <w:rsid w:val="00F53DB7"/>
    <w:rsid w:val="00F54DE2"/>
    <w:rsid w:val="00F64369"/>
    <w:rsid w:val="00F81DFA"/>
    <w:rsid w:val="00F874BD"/>
    <w:rsid w:val="00F93CDA"/>
    <w:rsid w:val="00F96F5D"/>
    <w:rsid w:val="00FA1F08"/>
    <w:rsid w:val="00FB1A6C"/>
    <w:rsid w:val="00FB2A2F"/>
    <w:rsid w:val="00FC2AD0"/>
    <w:rsid w:val="00FC585E"/>
    <w:rsid w:val="00FD51B7"/>
    <w:rsid w:val="00FD6319"/>
    <w:rsid w:val="00FE1C0A"/>
    <w:rsid w:val="00FE77A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92161"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900561"/>
    <w:rPr>
      <w:sz w:val="24"/>
      <w:szCs w:val="24"/>
      <w:lang w:eastAsia="en-US"/>
    </w:rPr>
  </w:style>
  <w:style w:type="paragraph" w:styleId="Naslov2">
    <w:name w:val="heading 2"/>
    <w:basedOn w:val="Normal"/>
    <w:next w:val="Normal"/>
    <w:link w:val="Naslov2Char"/>
    <w:unhideWhenUsed/>
    <w:qFormat/>
    <w:rsid w:val="00F43A52"/>
    <w:pPr>
      <w:keepNext/>
      <w:overflowPunct w:val="false"/>
      <w:autoSpaceDE w:val="false"/>
      <w:autoSpaceDN w:val="false"/>
      <w:adjustRightInd w:val="false"/>
      <w:spacing w:before="240" w:after="60"/>
      <w:outlineLvl w:val="1"/>
    </w:pPr>
    <w:rPr>
      <w:rFonts w:ascii="Arial" w:hAnsi="Arial"/>
      <w:b/>
      <w:i/>
      <w:szCs w:val="20"/>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900561"/>
    <w:pPr>
      <w:jc w:val="both"/>
    </w:pPr>
    <w:rPr>
      <w:lang w:eastAsia="hr-HR"/>
    </w:rPr>
  </w:style>
  <w:style w:type="paragraph" w:styleId="toa" w:customStyle="true">
    <w:name w:val="toa"/>
    <w:basedOn w:val="Normal"/>
    <w:rsid w:val="00DE2DCB"/>
    <w:pPr>
      <w:tabs>
        <w:tab w:val="left" w:pos="9000"/>
        <w:tab w:val="right" w:pos="9360"/>
      </w:tabs>
      <w:suppressAutoHyphens/>
      <w:jc w:val="both"/>
    </w:pPr>
    <w:rPr>
      <w:rFonts w:ascii="Arial" w:hAnsi="Arial"/>
      <w:szCs w:val="20"/>
    </w:rPr>
  </w:style>
  <w:style w:type="character" w:styleId="TijelotekstaChar" w:customStyle="true">
    <w:name w:val="Tijelo teksta Char"/>
    <w:link w:val="Tijeloteksta"/>
    <w:semiHidden/>
    <w:locked/>
    <w:rsid w:val="0039787A"/>
    <w:rPr>
      <w:sz w:val="24"/>
      <w:szCs w:val="24"/>
      <w:lang w:val="hr-HR" w:eastAsia="hr-HR" w:bidi="ar-SA"/>
    </w:rPr>
  </w:style>
  <w:style w:type="character" w:styleId="CharChar1" w:customStyle="true">
    <w:name w:val="Char Char1"/>
    <w:semiHidden/>
    <w:locked/>
    <w:rsid w:val="00B93980"/>
    <w:rPr>
      <w:sz w:val="24"/>
      <w:szCs w:val="24"/>
      <w:lang w:val="hr-HR" w:eastAsia="hr-HR" w:bidi="ar-SA"/>
    </w:rPr>
  </w:style>
  <w:style w:type="paragraph" w:styleId="t-9-8" w:customStyle="true">
    <w:name w:val="t-9-8"/>
    <w:basedOn w:val="Normal"/>
    <w:rsid w:val="004E3704"/>
    <w:pPr>
      <w:spacing w:before="100" w:beforeAutospacing="true" w:after="100" w:afterAutospacing="true"/>
    </w:pPr>
    <w:rPr>
      <w:lang w:eastAsia="hr-HR"/>
    </w:rPr>
  </w:style>
  <w:style w:type="paragraph" w:styleId="Odlomakpopisa">
    <w:name w:val="List Paragraph"/>
    <w:basedOn w:val="Normal"/>
    <w:uiPriority w:val="34"/>
    <w:qFormat/>
    <w:rsid w:val="00A11B02"/>
    <w:pPr>
      <w:ind w:left="720"/>
      <w:contextualSpacing/>
    </w:pPr>
  </w:style>
  <w:style w:type="character" w:styleId="Tekstrezerviranogmjesta">
    <w:name w:val="Placeholder Text"/>
    <w:basedOn w:val="Zadanifontodlomka"/>
    <w:uiPriority w:val="99"/>
    <w:semiHidden/>
    <w:rsid w:val="005A3376"/>
    <w:rPr>
      <w:color w:val="808080"/>
      <w:bdr w:val="none" w:color="auto" w:sz="0" w:space="0"/>
      <w:shd w:val="clear" w:color="auto" w:fill="auto"/>
    </w:rPr>
  </w:style>
  <w:style w:type="character" w:styleId="eSPISCCParagraphDefaultFont" w:customStyle="true">
    <w:name w:val="eSPIS_CC_Paragraph Default Font"/>
    <w:basedOn w:val="Zadanifontodlomka"/>
    <w:rsid w:val="005A3376"/>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5A3376"/>
    <w:rPr>
      <w:bdr w:val="none" w:color="auto" w:sz="0" w:space="0"/>
      <w:shd w:val="clear" w:color="auto" w:fill="FFFFCC"/>
      <w:lang w:val="hr-HR"/>
    </w:rPr>
  </w:style>
  <w:style w:type="character" w:styleId="PozadinaSvijetloCrvena" w:customStyle="true">
    <w:name w:val="Pozadina_SvijetloCrvena"/>
    <w:basedOn w:val="eSPISCCParagraphDefaultFont"/>
    <w:rsid w:val="005A3376"/>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5A3376"/>
    <w:rPr>
      <w:rFonts w:ascii="Times New Roman" w:hAnsi="Times New Roman" w:cs="Times New Roman"/>
      <w:sz w:val="24"/>
      <w:bdr w:val="none" w:color="auto" w:sz="0" w:space="0"/>
      <w:shd w:val="clear" w:color="auto" w:fill="CCFFCC"/>
      <w:lang w:val="hr-HR"/>
    </w:rPr>
  </w:style>
  <w:style w:type="paragraph" w:styleId="Tekstbalonia">
    <w:name w:val="Balloon Text"/>
    <w:basedOn w:val="Normal"/>
    <w:link w:val="TekstbaloniaChar"/>
    <w:rsid w:val="005A3376"/>
    <w:rPr>
      <w:rFonts w:ascii="Tahoma" w:hAnsi="Tahoma" w:cs="Tahoma"/>
      <w:sz w:val="16"/>
      <w:szCs w:val="16"/>
    </w:rPr>
  </w:style>
  <w:style w:type="character" w:styleId="TekstbaloniaChar" w:customStyle="true">
    <w:name w:val="Tekst balončića Char"/>
    <w:basedOn w:val="Zadanifontodlomka"/>
    <w:link w:val="Tekstbalonia"/>
    <w:rsid w:val="005A3376"/>
    <w:rPr>
      <w:rFonts w:ascii="Tahoma" w:hAnsi="Tahoma" w:cs="Tahoma"/>
      <w:sz w:val="16"/>
      <w:szCs w:val="16"/>
      <w:lang w:eastAsia="en-US"/>
    </w:rPr>
  </w:style>
  <w:style w:type="paragraph" w:styleId="Zaglavlje">
    <w:name w:val="header"/>
    <w:basedOn w:val="Normal"/>
    <w:link w:val="ZaglavljeChar"/>
    <w:uiPriority w:val="99"/>
    <w:rsid w:val="006A1CB0"/>
    <w:pPr>
      <w:tabs>
        <w:tab w:val="center" w:pos="4536"/>
        <w:tab w:val="right" w:pos="9072"/>
      </w:tabs>
    </w:pPr>
  </w:style>
  <w:style w:type="character" w:styleId="ZaglavljeChar" w:customStyle="true">
    <w:name w:val="Zaglavlje Char"/>
    <w:basedOn w:val="Zadanifontodlomka"/>
    <w:link w:val="Zaglavlje"/>
    <w:uiPriority w:val="99"/>
    <w:rsid w:val="006A1CB0"/>
    <w:rPr>
      <w:sz w:val="24"/>
      <w:szCs w:val="24"/>
      <w:lang w:eastAsia="en-US"/>
    </w:rPr>
  </w:style>
  <w:style w:type="paragraph" w:styleId="Podnoje">
    <w:name w:val="footer"/>
    <w:basedOn w:val="Normal"/>
    <w:link w:val="PodnojeChar"/>
    <w:rsid w:val="006A1CB0"/>
    <w:pPr>
      <w:tabs>
        <w:tab w:val="center" w:pos="4536"/>
        <w:tab w:val="right" w:pos="9072"/>
      </w:tabs>
    </w:pPr>
  </w:style>
  <w:style w:type="character" w:styleId="PodnojeChar" w:customStyle="true">
    <w:name w:val="Podnožje Char"/>
    <w:basedOn w:val="Zadanifontodlomka"/>
    <w:link w:val="Podnoje"/>
    <w:rsid w:val="006A1CB0"/>
    <w:rPr>
      <w:sz w:val="24"/>
      <w:szCs w:val="24"/>
      <w:lang w:eastAsia="en-US"/>
    </w:rPr>
  </w:style>
  <w:style w:type="paragraph" w:styleId="Bezproreda">
    <w:name w:val="No Spacing"/>
    <w:uiPriority w:val="1"/>
    <w:qFormat/>
    <w:rsid w:val="008A4A9B"/>
    <w:rPr>
      <w:sz w:val="24"/>
      <w:szCs w:val="24"/>
      <w:lang w:eastAsia="en-US"/>
    </w:rPr>
  </w:style>
  <w:style w:type="character" w:styleId="Naslov2Char" w:customStyle="true">
    <w:name w:val="Naslov 2 Char"/>
    <w:basedOn w:val="Zadanifontodlomka"/>
    <w:link w:val="Naslov2"/>
    <w:rsid w:val="00F43A52"/>
    <w:rPr>
      <w:rFonts w:ascii="Arial" w:hAnsi="Arial"/>
      <w:b/>
      <w:i/>
      <w:sz w:val="24"/>
    </w:rPr>
  </w:style>
  <w:style w:type="paragraph" w:styleId="BodyText21" w:customStyle="true">
    <w:name w:val="Body Text 21"/>
    <w:basedOn w:val="Normal"/>
    <w:rsid w:val="00185D61"/>
    <w:pPr>
      <w:overflowPunct w:val="false"/>
      <w:autoSpaceDE w:val="false"/>
      <w:autoSpaceDN w:val="false"/>
      <w:adjustRightInd w:val="false"/>
      <w:ind w:left="720" w:hanging="720"/>
      <w:jc w:val="both"/>
      <w:textAlignment w:val="baseline"/>
    </w:pPr>
    <w:rPr>
      <w:rFonts w:ascii="Arial" w:hAnsi="Arial"/>
      <w:szCs w:val="20"/>
      <w:lang w:eastAsia="hr-HR"/>
    </w:rPr>
  </w:style>
  <w:style w:type="table" w:styleId="Reetkatablice">
    <w:name w:val="Table Grid"/>
    <w:basedOn w:val="Obinatablica"/>
    <w:rsid w:val="0022473A"/>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jeloteksta2">
    <w:name w:val="Body Text 2"/>
    <w:basedOn w:val="Normal"/>
    <w:link w:val="Tijeloteksta2Char"/>
    <w:rsid w:val="0053512E"/>
    <w:pPr>
      <w:spacing w:after="120" w:line="480" w:lineRule="auto"/>
    </w:pPr>
    <w:rPr>
      <w:lang w:eastAsia="hr-HR"/>
    </w:rPr>
  </w:style>
  <w:style w:type="character" w:styleId="Tijeloteksta2Char" w:customStyle="true">
    <w:name w:val="Tijelo teksta 2 Char"/>
    <w:basedOn w:val="Zadanifontodlomka"/>
    <w:link w:val="Tijeloteksta2"/>
    <w:rsid w:val="0053512E"/>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2" w:type="paragraph">
    <w:name w:val="heading 2"/>
    <w:basedOn w:val="Normal"/>
    <w:next w:val="Normal"/>
    <w:link w:val="Naslov2Char"/>
    <w:unhideWhenUsed/>
    <w:qFormat/>
    <w:rsid w:val="00F43A52"/>
    <w:pPr>
      <w:keepNext/>
      <w:overflowPunct w:val="0"/>
      <w:autoSpaceDE w:val="0"/>
      <w:autoSpaceDN w:val="0"/>
      <w:adjustRightInd w:val="0"/>
      <w:spacing w:after="60" w:before="240"/>
      <w:outlineLvl w:val="1"/>
    </w:pPr>
    <w:rPr>
      <w:rFonts w:ascii="Arial" w:hAnsi="Arial"/>
      <w:b/>
      <w:i/>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oa" w:type="paragraph">
    <w:name w:val="toa"/>
    <w:basedOn w:val="Normal"/>
    <w:rsid w:val="00DE2DCB"/>
    <w:pPr>
      <w:tabs>
        <w:tab w:pos="9000" w:val="left"/>
        <w:tab w:pos="9360" w:val="right"/>
      </w:tabs>
      <w:suppressAutoHyphens/>
      <w:jc w:val="both"/>
    </w:pPr>
    <w:rPr>
      <w:rFonts w:ascii="Arial" w:hAnsi="Arial"/>
      <w:szCs w:val="20"/>
    </w:rPr>
  </w:style>
  <w:style w:customStyle="1" w:styleId="TijelotekstaChar" w:type="character">
    <w:name w:val="Tijelo teksta Char"/>
    <w:link w:val="Tijeloteksta"/>
    <w:semiHidden/>
    <w:locked/>
    <w:rsid w:val="0039787A"/>
    <w:rPr>
      <w:sz w:val="24"/>
      <w:szCs w:val="24"/>
      <w:lang w:bidi="ar-SA" w:eastAsia="hr-HR" w:val="hr-HR"/>
    </w:rPr>
  </w:style>
  <w:style w:customStyle="1" w:styleId="CharChar1" w:type="character">
    <w:name w:val="Char Char1"/>
    <w:semiHidden/>
    <w:locked/>
    <w:rsid w:val="00B93980"/>
    <w:rPr>
      <w:sz w:val="24"/>
      <w:szCs w:val="24"/>
      <w:lang w:bidi="ar-SA" w:eastAsia="hr-HR" w:val="hr-HR"/>
    </w:rPr>
  </w:style>
  <w:style w:customStyle="1" w:styleId="t-9-8" w:type="paragraph">
    <w:name w:val="t-9-8"/>
    <w:basedOn w:val="Normal"/>
    <w:rsid w:val="004E3704"/>
    <w:pPr>
      <w:spacing w:after="100" w:afterAutospacing="1" w:before="100" w:beforeAutospacing="1"/>
    </w:pPr>
    <w:rPr>
      <w:lang w:eastAsia="hr-HR"/>
    </w:rPr>
  </w:style>
  <w:style w:styleId="Odlomakpopisa" w:type="paragraph">
    <w:name w:val="List Paragraph"/>
    <w:basedOn w:val="Normal"/>
    <w:uiPriority w:val="34"/>
    <w:qFormat/>
    <w:rsid w:val="00A11B02"/>
    <w:pPr>
      <w:ind w:left="720"/>
      <w:contextualSpacing/>
    </w:pPr>
  </w:style>
  <w:style w:styleId="Tekstrezerviranogmjesta" w:type="character">
    <w:name w:val="Placeholder Text"/>
    <w:basedOn w:val="Zadanifontodlomka"/>
    <w:uiPriority w:val="99"/>
    <w:semiHidden/>
    <w:rsid w:val="005A3376"/>
    <w:rPr>
      <w:color w:val="808080"/>
      <w:bdr w:color="auto" w:space="0" w:sz="0" w:val="none"/>
      <w:shd w:color="auto" w:fill="auto" w:val="clear"/>
    </w:rPr>
  </w:style>
  <w:style w:customStyle="1" w:styleId="eSPISCCParagraphDefaultFont" w:type="character">
    <w:name w:val="eSPIS_CC_Paragraph Default Font"/>
    <w:basedOn w:val="Zadanifontodlomka"/>
    <w:rsid w:val="005A33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3376"/>
    <w:rPr>
      <w:bdr w:color="auto" w:space="0" w:sz="0" w:val="none"/>
      <w:shd w:color="auto" w:fill="FFFFCC" w:val="clear"/>
      <w:lang w:val="hr-HR"/>
    </w:rPr>
  </w:style>
  <w:style w:customStyle="1" w:styleId="PozadinaSvijetloCrvena" w:type="character">
    <w:name w:val="Pozadina_SvijetloCrvena"/>
    <w:basedOn w:val="eSPISCCParagraphDefaultFont"/>
    <w:rsid w:val="005A33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3376"/>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5A3376"/>
    <w:rPr>
      <w:rFonts w:ascii="Tahoma" w:cs="Tahoma" w:hAnsi="Tahoma"/>
      <w:sz w:val="16"/>
      <w:szCs w:val="16"/>
    </w:rPr>
  </w:style>
  <w:style w:customStyle="1" w:styleId="TekstbaloniaChar" w:type="character">
    <w:name w:val="Tekst balončića Char"/>
    <w:basedOn w:val="Zadanifontodlomka"/>
    <w:link w:val="Tekstbalonia"/>
    <w:rsid w:val="005A3376"/>
    <w:rPr>
      <w:rFonts w:ascii="Tahoma" w:cs="Tahoma" w:hAnsi="Tahoma"/>
      <w:sz w:val="16"/>
      <w:szCs w:val="16"/>
      <w:lang w:eastAsia="en-US"/>
    </w:rPr>
  </w:style>
  <w:style w:styleId="Zaglavlje" w:type="paragraph">
    <w:name w:val="header"/>
    <w:basedOn w:val="Normal"/>
    <w:link w:val="ZaglavljeChar"/>
    <w:uiPriority w:val="99"/>
    <w:rsid w:val="006A1CB0"/>
    <w:pPr>
      <w:tabs>
        <w:tab w:pos="4536" w:val="center"/>
        <w:tab w:pos="9072" w:val="right"/>
      </w:tabs>
    </w:pPr>
  </w:style>
  <w:style w:customStyle="1" w:styleId="ZaglavljeChar" w:type="character">
    <w:name w:val="Zaglavlje Char"/>
    <w:basedOn w:val="Zadanifontodlomka"/>
    <w:link w:val="Zaglavlje"/>
    <w:uiPriority w:val="99"/>
    <w:rsid w:val="006A1CB0"/>
    <w:rPr>
      <w:sz w:val="24"/>
      <w:szCs w:val="24"/>
      <w:lang w:eastAsia="en-US"/>
    </w:rPr>
  </w:style>
  <w:style w:styleId="Podnoje" w:type="paragraph">
    <w:name w:val="footer"/>
    <w:basedOn w:val="Normal"/>
    <w:link w:val="PodnojeChar"/>
    <w:rsid w:val="006A1CB0"/>
    <w:pPr>
      <w:tabs>
        <w:tab w:pos="4536" w:val="center"/>
        <w:tab w:pos="9072" w:val="right"/>
      </w:tabs>
    </w:pPr>
  </w:style>
  <w:style w:customStyle="1" w:styleId="PodnojeChar" w:type="character">
    <w:name w:val="Podnožje Char"/>
    <w:basedOn w:val="Zadanifontodlomka"/>
    <w:link w:val="Podnoje"/>
    <w:rsid w:val="006A1CB0"/>
    <w:rPr>
      <w:sz w:val="24"/>
      <w:szCs w:val="24"/>
      <w:lang w:eastAsia="en-US"/>
    </w:rPr>
  </w:style>
  <w:style w:styleId="Bezproreda" w:type="paragraph">
    <w:name w:val="No Spacing"/>
    <w:uiPriority w:val="1"/>
    <w:qFormat/>
    <w:rsid w:val="008A4A9B"/>
    <w:rPr>
      <w:sz w:val="24"/>
      <w:szCs w:val="24"/>
      <w:lang w:eastAsia="en-US"/>
    </w:rPr>
  </w:style>
  <w:style w:customStyle="1" w:styleId="Naslov2Char" w:type="character">
    <w:name w:val="Naslov 2 Char"/>
    <w:basedOn w:val="Zadanifontodlomka"/>
    <w:link w:val="Naslov2"/>
    <w:rsid w:val="00F43A52"/>
    <w:rPr>
      <w:rFonts w:ascii="Arial" w:hAnsi="Arial"/>
      <w:b/>
      <w:i/>
      <w:sz w:val="24"/>
    </w:rPr>
  </w:style>
  <w:style w:customStyle="1" w:styleId="BodyText21" w:type="paragraph">
    <w:name w:val="Body Text 21"/>
    <w:basedOn w:val="Normal"/>
    <w:rsid w:val="00185D61"/>
    <w:pPr>
      <w:overflowPunct w:val="0"/>
      <w:autoSpaceDE w:val="0"/>
      <w:autoSpaceDN w:val="0"/>
      <w:adjustRightInd w:val="0"/>
      <w:ind w:hanging="720" w:left="720"/>
      <w:jc w:val="both"/>
      <w:textAlignment w:val="baseline"/>
    </w:pPr>
    <w:rPr>
      <w:rFonts w:ascii="Arial" w:hAnsi="Arial"/>
      <w:szCs w:val="20"/>
      <w:lang w:eastAsia="hr-HR"/>
    </w:rPr>
  </w:style>
  <w:style w:styleId="Reetkatablice" w:type="table">
    <w:name w:val="Table Grid"/>
    <w:basedOn w:val="Obinatablica"/>
    <w:rsid w:val="0022473A"/>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2" w:type="paragraph">
    <w:name w:val="Body Text 2"/>
    <w:basedOn w:val="Normal"/>
    <w:link w:val="Tijeloteksta2Char"/>
    <w:rsid w:val="0053512E"/>
    <w:pPr>
      <w:spacing w:after="120" w:line="480" w:lineRule="auto"/>
    </w:pPr>
    <w:rPr>
      <w:lang w:eastAsia="hr-HR"/>
    </w:rPr>
  </w:style>
  <w:style w:customStyle="1" w:styleId="Tijeloteksta2Char" w:type="character">
    <w:name w:val="Tijelo teksta 2 Char"/>
    <w:basedOn w:val="Zadanifontodlomka"/>
    <w:link w:val="Tijeloteksta2"/>
    <w:rsid w:val="0053512E"/>
    <w:rPr>
      <w:sz w:val="24"/>
      <w:szCs w:val="24"/>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332308">
      <w:bodyDiv w:val="true"/>
      <w:marLeft w:val="0"/>
      <w:marRight w:val="0"/>
      <w:marTop w:val="0"/>
      <w:marBottom w:val="0"/>
      <w:divBdr>
        <w:top w:val="none" w:color="auto" w:sz="0" w:space="0"/>
        <w:left w:val="none" w:color="auto" w:sz="0" w:space="0"/>
        <w:bottom w:val="none" w:color="auto" w:sz="0" w:space="0"/>
        <w:right w:val="none" w:color="auto" w:sz="0" w:space="0"/>
      </w:divBdr>
      <w:divsChild>
        <w:div w:id="1344209957">
          <w:marLeft w:val="0"/>
          <w:marRight w:val="0"/>
          <w:marTop w:val="0"/>
          <w:marBottom w:val="0"/>
          <w:divBdr>
            <w:top w:val="none" w:color="auto" w:sz="0" w:space="0"/>
            <w:left w:val="none" w:color="auto" w:sz="0" w:space="0"/>
            <w:bottom w:val="none" w:color="auto" w:sz="0" w:space="0"/>
            <w:right w:val="none" w:color="auto" w:sz="0" w:space="0"/>
          </w:divBdr>
          <w:divsChild>
            <w:div w:id="68813206">
              <w:marLeft w:val="0"/>
              <w:marRight w:val="0"/>
              <w:marTop w:val="250"/>
              <w:marBottom w:val="376"/>
              <w:divBdr>
                <w:top w:val="none" w:color="auto" w:sz="0" w:space="0"/>
                <w:left w:val="none" w:color="auto" w:sz="0" w:space="0"/>
                <w:bottom w:val="none" w:color="auto" w:sz="0" w:space="0"/>
                <w:right w:val="none" w:color="auto" w:sz="0" w:space="0"/>
              </w:divBdr>
            </w:div>
          </w:divsChild>
        </w:div>
      </w:divsChild>
    </w:div>
    <w:div w:id="165094617">
      <w:bodyDiv w:val="true"/>
      <w:marLeft w:val="100"/>
      <w:marRight w:val="100"/>
      <w:marTop w:val="100"/>
      <w:marBottom w:val="100"/>
      <w:divBdr>
        <w:top w:val="none" w:color="auto" w:sz="0" w:space="0"/>
        <w:left w:val="none" w:color="auto" w:sz="0" w:space="0"/>
        <w:bottom w:val="none" w:color="auto" w:sz="0" w:space="0"/>
        <w:right w:val="none" w:color="auto" w:sz="0" w:space="0"/>
      </w:divBdr>
      <w:divsChild>
        <w:div w:id="285745768">
          <w:marLeft w:val="0"/>
          <w:marRight w:val="0"/>
          <w:marTop w:val="50"/>
          <w:marBottom w:val="0"/>
          <w:divBdr>
            <w:top w:val="none" w:color="auto" w:sz="0" w:space="0"/>
            <w:left w:val="none" w:color="auto" w:sz="0" w:space="0"/>
            <w:bottom w:val="none" w:color="auto" w:sz="0" w:space="0"/>
            <w:right w:val="none" w:color="auto" w:sz="0" w:space="0"/>
          </w:divBdr>
          <w:divsChild>
            <w:div w:id="1084496074">
              <w:marLeft w:val="0"/>
              <w:marRight w:val="0"/>
              <w:marTop w:val="0"/>
              <w:marBottom w:val="0"/>
              <w:divBdr>
                <w:top w:val="none" w:color="auto" w:sz="0" w:space="0"/>
                <w:left w:val="none" w:color="auto" w:sz="0" w:space="0"/>
                <w:bottom w:val="none" w:color="auto" w:sz="0" w:space="0"/>
                <w:right w:val="none" w:color="auto" w:sz="0" w:space="0"/>
              </w:divBdr>
              <w:divsChild>
                <w:div w:id="510528631">
                  <w:marLeft w:val="3130"/>
                  <w:marRight w:val="0"/>
                  <w:marTop w:val="0"/>
                  <w:marBottom w:val="250"/>
                  <w:divBdr>
                    <w:top w:val="none" w:color="auto" w:sz="0" w:space="0"/>
                    <w:left w:val="none" w:color="auto" w:sz="0" w:space="0"/>
                    <w:bottom w:val="none" w:color="auto" w:sz="0" w:space="0"/>
                    <w:right w:val="none" w:color="auto" w:sz="0" w:space="0"/>
                  </w:divBdr>
                  <w:divsChild>
                    <w:div w:id="742604435">
                      <w:marLeft w:val="0"/>
                      <w:marRight w:val="0"/>
                      <w:marTop w:val="0"/>
                      <w:marBottom w:val="0"/>
                      <w:divBdr>
                        <w:top w:val="none" w:color="auto" w:sz="0" w:space="0"/>
                        <w:left w:val="none" w:color="auto" w:sz="0" w:space="0"/>
                        <w:bottom w:val="none" w:color="auto" w:sz="0" w:space="0"/>
                        <w:right w:val="none" w:color="auto" w:sz="0" w:space="0"/>
                      </w:divBdr>
                      <w:divsChild>
                        <w:div w:id="761338136">
                          <w:marLeft w:val="0"/>
                          <w:marRight w:val="0"/>
                          <w:marTop w:val="0"/>
                          <w:marBottom w:val="0"/>
                          <w:divBdr>
                            <w:top w:val="none" w:color="auto" w:sz="0" w:space="0"/>
                            <w:left w:val="none" w:color="auto" w:sz="0" w:space="0"/>
                            <w:bottom w:val="none" w:color="auto" w:sz="0" w:space="0"/>
                            <w:right w:val="none" w:color="auto" w:sz="0" w:space="0"/>
                          </w:divBdr>
                          <w:divsChild>
                            <w:div w:id="1119648261">
                              <w:marLeft w:val="0"/>
                              <w:marRight w:val="0"/>
                              <w:marTop w:val="0"/>
                              <w:marBottom w:val="0"/>
                              <w:divBdr>
                                <w:top w:val="none" w:color="auto" w:sz="0" w:space="0"/>
                                <w:left w:val="none" w:color="auto" w:sz="0" w:space="0"/>
                                <w:bottom w:val="none" w:color="auto" w:sz="0" w:space="0"/>
                                <w:right w:val="none" w:color="auto" w:sz="0" w:space="0"/>
                              </w:divBdr>
                              <w:divsChild>
                                <w:div w:id="150996764">
                                  <w:marLeft w:val="0"/>
                                  <w:marRight w:val="0"/>
                                  <w:marTop w:val="0"/>
                                  <w:marBottom w:val="0"/>
                                  <w:divBdr>
                                    <w:top w:val="none" w:color="auto" w:sz="0" w:space="0"/>
                                    <w:left w:val="none" w:color="auto" w:sz="0" w:space="0"/>
                                    <w:bottom w:val="none" w:color="auto" w:sz="0" w:space="0"/>
                                    <w:right w:val="none" w:color="auto" w:sz="0" w:space="0"/>
                                  </w:divBdr>
                                  <w:divsChild>
                                    <w:div w:id="391731223">
                                      <w:marLeft w:val="0"/>
                                      <w:marRight w:val="0"/>
                                      <w:marTop w:val="0"/>
                                      <w:marBottom w:val="0"/>
                                      <w:divBdr>
                                        <w:top w:val="none" w:color="auto" w:sz="0" w:space="0"/>
                                        <w:left w:val="none" w:color="auto" w:sz="0" w:space="0"/>
                                        <w:bottom w:val="none" w:color="auto" w:sz="0" w:space="0"/>
                                        <w:right w:val="none" w:color="auto" w:sz="0" w:space="0"/>
                                      </w:divBdr>
                                      <w:divsChild>
                                        <w:div w:id="1255482111">
                                          <w:marLeft w:val="0"/>
                                          <w:marRight w:val="0"/>
                                          <w:marTop w:val="0"/>
                                          <w:marBottom w:val="0"/>
                                          <w:divBdr>
                                            <w:top w:val="none" w:color="auto" w:sz="0" w:space="0"/>
                                            <w:left w:val="none" w:color="auto" w:sz="0" w:space="0"/>
                                            <w:bottom w:val="none" w:color="auto" w:sz="0" w:space="0"/>
                                            <w:right w:val="none" w:color="auto" w:sz="0" w:space="0"/>
                                          </w:divBdr>
                                          <w:divsChild>
                                            <w:div w:id="741028039">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242179802">
      <w:bodyDiv w:val="true"/>
      <w:marLeft w:val="0"/>
      <w:marRight w:val="0"/>
      <w:marTop w:val="0"/>
      <w:marBottom w:val="0"/>
      <w:divBdr>
        <w:top w:val="none" w:color="auto" w:sz="0" w:space="0"/>
        <w:left w:val="none" w:color="auto" w:sz="0" w:space="0"/>
        <w:bottom w:val="none" w:color="auto" w:sz="0" w:space="0"/>
        <w:right w:val="none" w:color="auto" w:sz="0" w:space="0"/>
      </w:divBdr>
    </w:div>
    <w:div w:id="254946735">
      <w:bodyDiv w:val="true"/>
      <w:marLeft w:val="0"/>
      <w:marRight w:val="0"/>
      <w:marTop w:val="0"/>
      <w:marBottom w:val="0"/>
      <w:divBdr>
        <w:top w:val="none" w:color="auto" w:sz="0" w:space="0"/>
        <w:left w:val="none" w:color="auto" w:sz="0" w:space="0"/>
        <w:bottom w:val="none" w:color="auto" w:sz="0" w:space="0"/>
        <w:right w:val="none" w:color="auto" w:sz="0" w:space="0"/>
      </w:divBdr>
    </w:div>
    <w:div w:id="286204921">
      <w:bodyDiv w:val="true"/>
      <w:marLeft w:val="0"/>
      <w:marRight w:val="0"/>
      <w:marTop w:val="0"/>
      <w:marBottom w:val="0"/>
      <w:divBdr>
        <w:top w:val="none" w:color="auto" w:sz="0" w:space="0"/>
        <w:left w:val="none" w:color="auto" w:sz="0" w:space="0"/>
        <w:bottom w:val="none" w:color="auto" w:sz="0" w:space="0"/>
        <w:right w:val="none" w:color="auto" w:sz="0" w:space="0"/>
      </w:divBdr>
    </w:div>
    <w:div w:id="311520407">
      <w:bodyDiv w:val="true"/>
      <w:marLeft w:val="0"/>
      <w:marRight w:val="0"/>
      <w:marTop w:val="0"/>
      <w:marBottom w:val="0"/>
      <w:divBdr>
        <w:top w:val="none" w:color="auto" w:sz="0" w:space="0"/>
        <w:left w:val="none" w:color="auto" w:sz="0" w:space="0"/>
        <w:bottom w:val="none" w:color="auto" w:sz="0" w:space="0"/>
        <w:right w:val="none" w:color="auto" w:sz="0" w:space="0"/>
      </w:divBdr>
    </w:div>
    <w:div w:id="531647256">
      <w:bodyDiv w:val="true"/>
      <w:marLeft w:val="0"/>
      <w:marRight w:val="0"/>
      <w:marTop w:val="0"/>
      <w:marBottom w:val="0"/>
      <w:divBdr>
        <w:top w:val="none" w:color="auto" w:sz="0" w:space="0"/>
        <w:left w:val="none" w:color="auto" w:sz="0" w:space="0"/>
        <w:bottom w:val="none" w:color="auto" w:sz="0" w:space="0"/>
        <w:right w:val="none" w:color="auto" w:sz="0" w:space="0"/>
      </w:divBdr>
    </w:div>
    <w:div w:id="564879298">
      <w:bodyDiv w:val="true"/>
      <w:marLeft w:val="0"/>
      <w:marRight w:val="0"/>
      <w:marTop w:val="0"/>
      <w:marBottom w:val="0"/>
      <w:divBdr>
        <w:top w:val="none" w:color="auto" w:sz="0" w:space="0"/>
        <w:left w:val="none" w:color="auto" w:sz="0" w:space="0"/>
        <w:bottom w:val="none" w:color="auto" w:sz="0" w:space="0"/>
        <w:right w:val="none" w:color="auto" w:sz="0" w:space="0"/>
      </w:divBdr>
    </w:div>
    <w:div w:id="655913494">
      <w:bodyDiv w:val="true"/>
      <w:marLeft w:val="0"/>
      <w:marRight w:val="0"/>
      <w:marTop w:val="0"/>
      <w:marBottom w:val="0"/>
      <w:divBdr>
        <w:top w:val="none" w:color="auto" w:sz="0" w:space="0"/>
        <w:left w:val="none" w:color="auto" w:sz="0" w:space="0"/>
        <w:bottom w:val="none" w:color="auto" w:sz="0" w:space="0"/>
        <w:right w:val="none" w:color="auto" w:sz="0" w:space="0"/>
      </w:divBdr>
    </w:div>
    <w:div w:id="815757430">
      <w:bodyDiv w:val="true"/>
      <w:marLeft w:val="0"/>
      <w:marRight w:val="0"/>
      <w:marTop w:val="0"/>
      <w:marBottom w:val="0"/>
      <w:divBdr>
        <w:top w:val="none" w:color="auto" w:sz="0" w:space="0"/>
        <w:left w:val="none" w:color="auto" w:sz="0" w:space="0"/>
        <w:bottom w:val="none" w:color="auto" w:sz="0" w:space="0"/>
        <w:right w:val="none" w:color="auto" w:sz="0" w:space="0"/>
      </w:divBdr>
    </w:div>
    <w:div w:id="882015650">
      <w:bodyDiv w:val="true"/>
      <w:marLeft w:val="0"/>
      <w:marRight w:val="0"/>
      <w:marTop w:val="0"/>
      <w:marBottom w:val="0"/>
      <w:divBdr>
        <w:top w:val="none" w:color="auto" w:sz="0" w:space="0"/>
        <w:left w:val="none" w:color="auto" w:sz="0" w:space="0"/>
        <w:bottom w:val="none" w:color="auto" w:sz="0" w:space="0"/>
        <w:right w:val="none" w:color="auto" w:sz="0" w:space="0"/>
      </w:divBdr>
    </w:div>
    <w:div w:id="1124153421">
      <w:bodyDiv w:val="true"/>
      <w:marLeft w:val="0"/>
      <w:marRight w:val="0"/>
      <w:marTop w:val="0"/>
      <w:marBottom w:val="0"/>
      <w:divBdr>
        <w:top w:val="none" w:color="auto" w:sz="0" w:space="0"/>
        <w:left w:val="none" w:color="auto" w:sz="0" w:space="0"/>
        <w:bottom w:val="none" w:color="auto" w:sz="0" w:space="0"/>
        <w:right w:val="none" w:color="auto" w:sz="0" w:space="0"/>
      </w:divBdr>
    </w:div>
    <w:div w:id="1300695623">
      <w:bodyDiv w:val="true"/>
      <w:marLeft w:val="0"/>
      <w:marRight w:val="0"/>
      <w:marTop w:val="0"/>
      <w:marBottom w:val="0"/>
      <w:divBdr>
        <w:top w:val="none" w:color="auto" w:sz="0" w:space="0"/>
        <w:left w:val="none" w:color="auto" w:sz="0" w:space="0"/>
        <w:bottom w:val="none" w:color="auto" w:sz="0" w:space="0"/>
        <w:right w:val="none" w:color="auto" w:sz="0" w:space="0"/>
      </w:divBdr>
    </w:div>
    <w:div w:id="145335433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92</izvorni_sadrzaj>
    <derivirana_varijabla naziv="DomainObject.Prostorija.Naziv_1">Soba UZ II 92</derivirana_varijabla>
  </DomainObject.Prostorija.Naziv>
  <DomainObject.Prostorija.Oznaka>
    <izvorni_sadrzaj>UZ II 92</izvorni_sadrzaj>
    <derivirana_varijabla naziv="DomainObject.Prostorija.Oznaka_1">UZ II 92</derivirana_varijabla>
  </DomainObject.Prostorija.Oznaka>
  <DomainObject.Obrazlozenje>
    <izvorni_sadrzaj/>
    <derivirana_varijabla naziv="DomainObject.Obrazlozenje_1"/>
  </DomainObject.Obrazlozenje>
  <DomainObject.StvarniPocetakDatum>
    <izvorni_sadrzaj>18. prosinca 2019.</izvorni_sadrzaj>
    <derivirana_varijabla naziv="DomainObject.StvarniPocetakDatum_1">18. prosinca 2019.</derivirana_varijabla>
  </DomainObject.StvarniPocetakDatum>
  <DomainObject.StvarniZavrsetakDatum>
    <izvorni_sadrzaj>18. prosinca 2019.</izvorni_sadrzaj>
    <derivirana_varijabla naziv="DomainObject.StvarniZavrsetakDatum_1">18. prosinca 2019.</derivirana_varijabla>
  </DomainObject.StvarniZavrsetakDatum>
  <DomainObject.PlaniraniZavrsetakDatum>
    <izvorni_sadrzaj>18. prosinca 2019.</izvorni_sadrzaj>
    <derivirana_varijabla naziv="DomainObject.PlaniraniZavrsetakDatum_1">18. prosinca 2019.</derivirana_varijabla>
  </DomainObject.PlaniraniZavrsetakDatum>
  <DomainObject.PlaniraniPocetakDatum>
    <izvorni_sadrzaj>18. prosinca 2019.</izvorni_sadrzaj>
    <derivirana_varijabla naziv="DomainObject.PlaniraniPocetakDatum_1">18. prosinca 2019.</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13:30</izvorni_sadrzaj>
    <derivirana_varijabla naziv="DomainObject.StvarniZavrsetakVrijeme_1">13:30</derivirana_varijabla>
  </DomainObject.StvarniZavrsetakVrijeme>
  <DomainObject.PlaniraniZavrsetakVrijeme>
    <izvorni_sadrzaj>13:30</izvorni_sadrzaj>
    <derivirana_varijabla naziv="DomainObject.PlaniraniZavrsetakVrijeme_1">13:30</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prosinca 2019.</izvorni_sadrzaj>
    <derivirana_varijabla naziv="DomainObject.Zapisnik.DatumKreiranja_1">18. prosinca 2019.</derivirana_varijabla>
  </DomainObject.Zapisnik.DatumKreiranja>
  <DomainObject.Zapisnik.ImovinskaKorist>
    <izvorni_sadrzaj/>
    <derivirana_varijabla naziv="DomainObject.Zapisnik.ImovinskaKorist_1"/>
  </DomainObject.Zapisnik.ImovinskaKorist>
  <DomainObject.Zapisnik.Oznaka>
    <izvorni_sadrzaj>St-2419/2017-104</izvorni_sadrzaj>
    <derivirana_varijabla naziv="DomainObject.Zapisnik.Oznaka_1">St-2419/2017-104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2419</izvorni_sadrzaj>
    <derivirana_varijabla naziv="DomainObject.Predmet.Broj_1">2419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2017.</izvorni_sadrzaj>
    <derivirana_varijabla naziv="DomainObject.Predmet.DatumOsnivanja_1">4.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St-2419/2017</izvorni_sadrzaj>
    <derivirana_varijabla naziv="DomainObject.Predmet.OznakaBroj_1">St-2419/2017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OLLA d.o.o.</izvorni_sadrzaj>
    <derivirana_varijabla naziv="DomainObject.Predmet.ProtustrankaFormated_1">  OLLA d.o.o.</derivirana_varijabla>
  </DomainObject.Predmet.ProtustrankaFormated>
  <DomainObject.Predmet.ProtustrankaFormatedOIB>
    <izvorni_sadrzaj>  OLLA d.o.o., OIB 99905009069</izvorni_sadrzaj>
    <derivirana_varijabla naziv="DomainObject.Predmet.ProtustrankaFormatedOIB_1">  OLLA d.o.o., OIB 99905009069</derivirana_varijabla>
  </DomainObject.Predmet.ProtustrankaFormatedOIB>
  <DomainObject.Predmet.ProtustrankaFormatedWithAdress>
    <izvorni_sadrzaj> OLLA d.o.o., Remetski Banjščak 4, 10000 Zagreb</izvorni_sadrzaj>
    <derivirana_varijabla naziv="DomainObject.Predmet.ProtustrankaFormatedWithAdress_1"> OLLA d.o.o., Remetski Banjščak 4, 10000 Zagreb</derivirana_varijabla>
  </DomainObject.Predmet.ProtustrankaFormatedWithAdress>
  <DomainObject.Predmet.ProtustrankaFormatedWithAdressOIB>
    <izvorni_sadrzaj> OLLA d.o.o., OIB 99905009069, Remetski Banjščak 4, 10000 Zagreb</izvorni_sadrzaj>
    <derivirana_varijabla naziv="DomainObject.Predmet.ProtustrankaFormatedWithAdressOIB_1"> OLLA d.o.o., OIB 99905009069, Remetski Banjščak 4, 10000 Zagreb</derivirana_varijabla>
  </DomainObject.Predmet.ProtustrankaFormatedWithAdressOIB>
  <DomainObject.Predmet.ProtustrankaWithAdress>
    <izvorni_sadrzaj>OLLA d.o.o. Remetski Banjščak 4, 10000 Zagreb</izvorni_sadrzaj>
    <derivirana_varijabla naziv="DomainObject.Predmet.ProtustrankaWithAdress_1">OLLA d.o.o. Remetski Banjščak 4, 10000 Zagreb</derivirana_varijabla>
  </DomainObject.Predmet.ProtustrankaWithAdress>
  <DomainObject.Predmet.ProtustrankaWithAdressOIB>
    <izvorni_sadrzaj>OLLA d.o.o., OIB 99905009069, Remetski Banjščak 4, 10000 Zagreb</izvorni_sadrzaj>
    <derivirana_varijabla naziv="DomainObject.Predmet.ProtustrankaWithAdressOIB_1">OLLA d.o.o., OIB 99905009069, Remetski Banjščak 4, 10000 Zagreb</derivirana_varijabla>
  </DomainObject.Predmet.ProtustrankaWithAdressOIB>
  <DomainObject.Predmet.ProtustrankaNazivFormated>
    <izvorni_sadrzaj>OLLA d.o.o.</izvorni_sadrzaj>
    <derivirana_varijabla naziv="DomainObject.Predmet.ProtustrankaNazivFormated_1">OLLA d.o.o.</derivirana_varijabla>
  </DomainObject.Predmet.ProtustrankaNazivFormated>
  <DomainObject.Predmet.ProtustrankaNazivFormatedOIB>
    <izvorni_sadrzaj>OLLA d.o.o., OIB 99905009069</izvorni_sadrzaj>
    <derivirana_varijabla naziv="DomainObject.Predmet.ProtustrankaNazivFormatedOIB_1">OLLA d.o.o., OIB 99905009069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Považanj</izvorni_sadrzaj>
    <derivirana_varijabla naziv="DomainObject.Predmet.Zapisnicar_1">Valentina Považanj</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OLLA d.o.o.</item>
    </izvorni_sadrzaj>
    <derivirana_varijabla naziv="DomainObject.Predmet.ProtuStrankaListFormated_1">
      <item>OLLA d.o.o.</item>
    </derivirana_varijabla>
  </DomainObject.Predmet.ProtuStrankaListFormated>
  <DomainObject.Predmet.ProtuStrankaListFormatedOIB>
    <izvorni_sadrzaj>
      <item>OLLA d.o.o., OIB 99905009069</item>
    </izvorni_sadrzaj>
    <derivirana_varijabla naziv="DomainObject.Predmet.ProtuStrankaListFormatedOIB_1">
      <item>OLLA d.o.o., OIB 99905009069</item>
    </derivirana_varijabla>
  </DomainObject.Predmet.ProtuStrankaListFormatedOIB>
  <DomainObject.Predmet.ProtuStrankaListFormatedWithAdress>
    <izvorni_sadrzaj>
      <item>OLLA d.o.o., Remetski Banjščak 4, 10000 Zagreb</item>
    </izvorni_sadrzaj>
    <derivirana_varijabla naziv="DomainObject.Predmet.ProtuStrankaListFormatedWithAdress_1">
      <item>OLLA d.o.o., Remetski Banjščak 4, 10000 Zagreb</item>
    </derivirana_varijabla>
  </DomainObject.Predmet.ProtuStrankaListFormatedWithAdress>
  <DomainObject.Predmet.ProtuStrankaListFormatedWithAdressOIB>
    <izvorni_sadrzaj>
      <item>OLLA d.o.o., OIB 99905009069, Remetski Banjščak 4, 10000 Zagreb</item>
    </izvorni_sadrzaj>
    <derivirana_varijabla naziv="DomainObject.Predmet.ProtuStrankaListFormatedWithAdressOIB_1">
      <item>OLLA d.o.o., OIB 99905009069, Remetski Banjščak 4, 10000 Zagreb</item>
    </derivirana_varijabla>
  </DomainObject.Predmet.ProtuStrankaListFormatedWithAdressOIB>
  <DomainObject.Predmet.ProtuStrankaListNazivFormated>
    <izvorni_sadrzaj>
      <item>OLLA d.o.o.</item>
    </izvorni_sadrzaj>
    <derivirana_varijabla naziv="DomainObject.Predmet.ProtuStrankaListNazivFormated_1">
      <item>OLLA d.o.o.</item>
    </derivirana_varijabla>
  </DomainObject.Predmet.ProtuStrankaListNazivFormated>
  <DomainObject.Predmet.ProtuStrankaListNazivFormatedOIB>
    <izvorni_sadrzaj>
      <item>OLLA d.o.o., OIB 99905009069</item>
    </izvorni_sadrzaj>
    <derivirana_varijabla naziv="DomainObject.Predmet.ProtuStrankaListNazivFormatedOIB_1">
      <item>OLLA d.o.o., OIB 99905009069</item>
    </derivirana_varijabla>
  </DomainObject.Predmet.ProtuStrankaListNazivFormatedOIB>
  <DomainObject.Predmet.OstaliListFormated>
    <izvorni_sadrzaj>
      <item>Tomislav Tiška</item>
      <item>Ante Galić</item>
    </izvorni_sadrzaj>
    <derivirana_varijabla naziv="DomainObject.Predmet.OstaliListFormated_1">
      <item>Tomislav Tiška</item>
      <item>Ante Galić</item>
    </derivirana_varijabla>
  </DomainObject.Predmet.OstaliListFormated>
  <DomainObject.Predmet.OstaliListFormatedOIB>
    <izvorni_sadrzaj>
      <item>Tomislav Tiška, OIB 60875607646</item>
      <item>Ante Galić, OIB 98106983030</item>
    </izvorni_sadrzaj>
    <derivirana_varijabla naziv="DomainObject.Predmet.OstaliListFormatedOIB_1">
      <item>Tomislav Tiška, OIB 60875607646</item>
      <item>Ante Galić, OIB 98106983030</item>
    </derivirana_varijabla>
  </DomainObject.Predmet.OstaliListFormatedOIB>
  <DomainObject.Predmet.OstaliListFormatedWithAdress>
    <izvorni_sadrzaj>
      <item>Tomislav Tiška, Remetski banjščak 4, 10000 Zagreb</item>
      <item>Ante Galić, Kvintička 51a, 10000 Zagreb</item>
    </izvorni_sadrzaj>
    <derivirana_varijabla naziv="DomainObject.Predmet.OstaliListFormatedWithAdress_1">
      <item>Tomislav Tiška, Remetski banjščak 4, 10000 Zagreb</item>
      <item>Ante Galić, Kvintička 51a, 10000 Zagreb</item>
    </derivirana_varijabla>
  </DomainObject.Predmet.OstaliListFormatedWithAdress>
  <DomainObject.Predmet.OstaliListFormatedWithAdressOIB>
    <izvorni_sadrzaj>
      <item>Tomislav Tiška, OIB 60875607646, Remetski banjščak 4, 10000 Zagreb</item>
      <item>Ante Galić, OIB 98106983030, Kvintička 51a, 10000 Zagreb</item>
    </izvorni_sadrzaj>
    <derivirana_varijabla naziv="DomainObject.Predmet.OstaliListFormatedWithAdressOIB_1">
      <item>Tomislav Tiška, OIB 60875607646, Remetski banjščak 4, 10000 Zagreb</item>
      <item>Ante Galić, OIB 98106983030, Kvintička 51a, 10000 Zagreb</item>
    </derivirana_varijabla>
  </DomainObject.Predmet.OstaliListFormatedWithAdressOIB>
  <DomainObject.Predmet.OstaliListNazivFormated>
    <izvorni_sadrzaj>
      <item>Tomislav Tiška</item>
      <item>Ante Galić</item>
    </izvorni_sadrzaj>
    <derivirana_varijabla naziv="DomainObject.Predmet.OstaliListNazivFormated_1">
      <item>Tomislav Tiška</item>
      <item>Ante Galić</item>
    </derivirana_varijabla>
  </DomainObject.Predmet.OstaliListNazivFormated>
  <DomainObject.Predmet.OstaliListNazivFormatedOIB>
    <izvorni_sadrzaj>
      <item>Tomislav Tiška, OIB 60875607646</item>
      <item>Ante Galić, OIB 98106983030</item>
    </izvorni_sadrzaj>
    <derivirana_varijabla naziv="DomainObject.Predmet.OstaliListNazivFormatedOIB_1">
      <item>Tomislav Tiška, OIB 60875607646</item>
      <item>Ante Galić, OIB 98106983030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2019.</izvorni_sadrzaj>
    <derivirana_varijabla naziv="DomainObject.Datum_1">18. prosinca 2019.</derivirana_varijabla>
  </DomainObject.Datum>
  <DomainObject.PoslovniBrojDokumenta>
    <izvorni_sadrzaj>St-2419/2017-104</izvorni_sadrzaj>
    <derivirana_varijabla naziv="DomainObject.PoslovniBrojDokumenta_1">St-2419/2017-104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OLLA d.o.o.</izvorni_sadrzaj>
    <derivirana_varijabla naziv="DomainObject.Predmet.ProtustrankaIDrugi_1">OLLA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OLLA d.o.o., OIB 99905009069, Remetski Banjščak 4, 10000 Zagreb</izvorni_sadrzaj>
    <derivirana_varijabla naziv="DomainObject.Predmet.ProtustrankaIDrugiAdressOIB_1">OLLA d.o.o., OIB 99905009069, Remetski Banjščak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OLLA d.o.o.</item>
      <item>Tomislav Tiška</item>
      <item>Ante Galić</item>
    </izvorni_sadrzaj>
    <derivirana_varijabla naziv="DomainObject.Predmet.SudioniciListNaziv_1">
      <item>FINA Regionalni centar Zagreb</item>
      <item>OLLA d.o.o.</item>
      <item>Tomislav Tiška</item>
      <item>Ante Galić</item>
    </derivirana_varijabla>
  </DomainObject.Predmet.SudioniciListNaziv>
  <DomainObject.Predmet.SudioniciListAdressOIB>
    <izvorni_sadrzaj>
      <item>OLLA d.o.o., OIB 99905009069, Remetski Banjščak 4,10000 Zagreb</item>
      <item>FINA Regionalni centar Zagreb, OIB 85821130368, Trg svibanjskih žrtava 1995. 1,10000 Zagreb</item>
      <item>Tomislav Tiška, OIB 60875607646, Remetski banjščak 4,10000 Zagreb</item>
      <item>Ante Galić, OIB 98106983030, Kvintička 51a,10000 Zagreb</item>
    </izvorni_sadrzaj>
    <derivirana_varijabla naziv="DomainObject.Predmet.SudioniciListAdressOIB_1">
      <item>OLLA d.o.o., OIB 99905009069, Remetski Banjščak 4,10000 Zagreb</item>
      <item>FINA Regionalni centar Zagreb, OIB 85821130368, Trg svibanjskih žrtava 1995. 1,10000 Zagreb</item>
      <item>Tomislav Tiška, OIB 60875607646, Remetski banjščak 4,10000 Zagreb</item>
      <item>Ante Galić, OIB 98106983030, Kvintička 51a,10000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99905009069</item>
      <item>, OIB 60875607646</item>
      <item>, OIB 98106983030</item>
    </izvorni_sadrzaj>
    <derivirana_varijabla naziv="DomainObject.Predmet.SudioniciListNazivOIB_1">
      <item>, OIB 85821130368</item>
      <item>, OIB 99905009069</item>
      <item>, OIB 60875607646</item>
      <item>, OIB 98106983030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Hudoletnjak, OIB 80924395653, Zavojna ulica 3 Ivanec</item>
    </izvorni_sadrzaj>
    <derivirana_varijabla naziv="DomainObject.Predmet.StecajniUpraviteljiListAddressOIB_1">
      <item>Ivan Hudoletnjak, OIB 80924395653, Zavojna ulica 3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4</properties:Pages>
  <properties:Words>916</properties:Words>
  <properties:Characters>5202</properties:Characters>
  <properties:Lines>156</properties:Lines>
  <properties:Paragraphs>63</properties:Paragraphs>
  <properties:TotalTime>37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6125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2019-12-13T13:36:00Z</dcterms:created>
  <dc:creator>nmarkovic</dc:creator>
  <cp:lastModifiedBy>Valentina Delač</cp:lastModifiedBy>
  <cp:lastPrinted>2019-11-21T08:57:00Z</cp:lastPrinted>
  <dcterms:modified xmlns:xsi="http://www.w3.org/2001/XMLSchema-instance" xsi:type="dcterms:W3CDTF">2019-12-18T13:09:00Z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St-2419/2017-104 / Zapisnik - Skupština vjerovnika (OLLA 18.12. DOPUNA DNEVNOG REDA.docx)</vt:lpwstr>
  </prop:property>
  <prop:property fmtid="{D5CDD505-2E9C-101B-9397-08002B2CF9AE}" pid="4" name="CC_coloring">
    <vt:bool>false</vt:bool>
  </prop:property>
  <prop:property fmtid="{D5CDD505-2E9C-101B-9397-08002B2CF9AE}" pid="5" name="BrojStranica">
    <vt:i4>4</vt:i4>
  </prop:property>
</prop:Properties>
</file>